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918"/>
        <w:gridCol w:w="1170"/>
        <w:gridCol w:w="1080"/>
        <w:gridCol w:w="1335"/>
        <w:gridCol w:w="1185"/>
        <w:gridCol w:w="5892"/>
      </w:tblGrid>
      <w:tr w:rsidR="0023586E" w14:paraId="1238D8DA" w14:textId="77777777">
        <w:trPr>
          <w:trHeight w:val="850"/>
          <w:jc w:val="center"/>
        </w:trPr>
        <w:tc>
          <w:tcPr>
            <w:tcW w:w="135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5631F" w14:textId="36946282" w:rsidR="0023586E" w:rsidRDefault="00000000">
            <w:pPr>
              <w:tabs>
                <w:tab w:val="left" w:pos="3418"/>
              </w:tabs>
              <w:jc w:val="center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马鞍山师范高等专科学校雨山校区二号门伸缩门</w:t>
            </w:r>
            <w:r w:rsidR="00BA533B">
              <w:rPr>
                <w:rFonts w:ascii="黑体" w:eastAsia="黑体" w:hAnsi="黑体" w:cs="黑体" w:hint="eastAsia"/>
                <w:sz w:val="32"/>
                <w:szCs w:val="32"/>
              </w:rPr>
              <w:t>采购与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安装</w:t>
            </w:r>
            <w:r w:rsidR="0077522A">
              <w:rPr>
                <w:rFonts w:ascii="黑体" w:eastAsia="黑体" w:hAnsi="黑体" w:cs="黑体" w:hint="eastAsia"/>
                <w:sz w:val="32"/>
                <w:szCs w:val="32"/>
              </w:rPr>
              <w:t>报价</w:t>
            </w:r>
            <w:r w:rsidR="00BA533B">
              <w:rPr>
                <w:rFonts w:ascii="黑体" w:eastAsia="黑体" w:hAnsi="黑体" w:cs="黑体" w:hint="eastAsia"/>
                <w:sz w:val="32"/>
                <w:szCs w:val="32"/>
              </w:rPr>
              <w:t>清单</w:t>
            </w:r>
          </w:p>
        </w:tc>
      </w:tr>
      <w:tr w:rsidR="0023586E" w14:paraId="39976E81" w14:textId="77777777">
        <w:trPr>
          <w:trHeight w:val="850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87965" w14:textId="77777777" w:rsidR="0023586E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1861C" w14:textId="7199A16F" w:rsidR="0023586E" w:rsidRDefault="001C4E6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E09CC" w14:textId="77777777" w:rsidR="0023586E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1128A" w14:textId="77777777" w:rsidR="0023586E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数量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CAA9D" w14:textId="77777777" w:rsidR="0023586E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单价（元）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875D6" w14:textId="77777777" w:rsidR="0023586E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金额（元）</w:t>
            </w:r>
          </w:p>
        </w:tc>
        <w:tc>
          <w:tcPr>
            <w:tcW w:w="5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98322" w14:textId="44A6865B" w:rsidR="0023586E" w:rsidRDefault="000A2A3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品牌规格技术参数</w:t>
            </w:r>
          </w:p>
        </w:tc>
      </w:tr>
      <w:tr w:rsidR="0023586E" w14:paraId="6205B57B" w14:textId="77777777">
        <w:trPr>
          <w:trHeight w:val="850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96CEC" w14:textId="77777777" w:rsidR="0023586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1DC86" w14:textId="77777777" w:rsidR="0023586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伸缩门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DCAB5" w14:textId="77777777" w:rsidR="0023586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套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AF991" w14:textId="77777777" w:rsidR="0023586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B50CE" w14:textId="10A99638" w:rsidR="0023586E" w:rsidRDefault="002358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3259D" w14:textId="3F14811A" w:rsidR="0023586E" w:rsidRDefault="002358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C3FE5" w14:textId="437D2A13" w:rsidR="0023586E" w:rsidRDefault="0023586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3586E" w14:paraId="012CE3FF" w14:textId="77777777">
        <w:trPr>
          <w:trHeight w:val="850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2EE36" w14:textId="77777777" w:rsidR="0023586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54A43" w14:textId="77777777" w:rsidR="0023586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原地面找平重新浇筑混凝土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1A2F8" w14:textId="77777777" w:rsidR="0023586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9799C" w14:textId="77777777" w:rsidR="0023586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0B586" w14:textId="4691A60C" w:rsidR="0023586E" w:rsidRDefault="002358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79FC1" w14:textId="54F498AA" w:rsidR="0023586E" w:rsidRDefault="002358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5D075" w14:textId="33C3ECA6" w:rsidR="0023586E" w:rsidRDefault="0023586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F05A4" w14:paraId="1480A4FB" w14:textId="77777777" w:rsidTr="00DD687C">
        <w:trPr>
          <w:trHeight w:val="850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F2517" w14:textId="77777777" w:rsidR="005F05A4" w:rsidRDefault="005F05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55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BEA6C" w14:textId="77777777" w:rsidR="005F05A4" w:rsidRDefault="005F05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合计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5016" w14:textId="3A217692" w:rsidR="005F05A4" w:rsidRDefault="005F05A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55B06C33" w14:textId="77777777" w:rsidR="0023586E" w:rsidRDefault="0023586E"/>
    <w:p w14:paraId="2C0675C9" w14:textId="4BA7AA33" w:rsidR="005F6703" w:rsidRPr="009154E6" w:rsidRDefault="005F6703">
      <w:pPr>
        <w:rPr>
          <w:rFonts w:hint="eastAsia"/>
          <w:sz w:val="28"/>
          <w:szCs w:val="28"/>
        </w:rPr>
      </w:pPr>
      <w:r w:rsidRPr="009154E6">
        <w:rPr>
          <w:rFonts w:hint="eastAsia"/>
          <w:b/>
          <w:bCs/>
          <w:sz w:val="28"/>
          <w:szCs w:val="28"/>
        </w:rPr>
        <w:t>单位名称（公章）：</w:t>
      </w:r>
      <w:r w:rsidRPr="009154E6">
        <w:rPr>
          <w:rFonts w:hint="eastAsia"/>
          <w:sz w:val="28"/>
          <w:szCs w:val="28"/>
        </w:rPr>
        <w:t xml:space="preserve">                                                        </w:t>
      </w:r>
      <w:r w:rsidRPr="009154E6">
        <w:rPr>
          <w:rFonts w:hint="eastAsia"/>
          <w:b/>
          <w:bCs/>
          <w:sz w:val="28"/>
          <w:szCs w:val="28"/>
        </w:rPr>
        <w:t>日期：</w:t>
      </w:r>
    </w:p>
    <w:sectPr w:rsidR="005F6703" w:rsidRPr="009154E6">
      <w:pgSz w:w="16838" w:h="11906" w:orient="landscape"/>
      <w:pgMar w:top="2098" w:right="1440" w:bottom="19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26DF2" w14:textId="77777777" w:rsidR="00D4163E" w:rsidRDefault="00D4163E" w:rsidP="001A1C63">
      <w:r>
        <w:separator/>
      </w:r>
    </w:p>
  </w:endnote>
  <w:endnote w:type="continuationSeparator" w:id="0">
    <w:p w14:paraId="347F3A0C" w14:textId="77777777" w:rsidR="00D4163E" w:rsidRDefault="00D4163E" w:rsidP="001A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B928" w14:textId="77777777" w:rsidR="00D4163E" w:rsidRDefault="00D4163E" w:rsidP="001A1C63">
      <w:r>
        <w:separator/>
      </w:r>
    </w:p>
  </w:footnote>
  <w:footnote w:type="continuationSeparator" w:id="0">
    <w:p w14:paraId="0137C65C" w14:textId="77777777" w:rsidR="00D4163E" w:rsidRDefault="00D4163E" w:rsidP="001A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923B58"/>
    <w:rsid w:val="000A2A30"/>
    <w:rsid w:val="000C205F"/>
    <w:rsid w:val="001A1C63"/>
    <w:rsid w:val="001A2DEF"/>
    <w:rsid w:val="001C4E63"/>
    <w:rsid w:val="0023586E"/>
    <w:rsid w:val="003711EA"/>
    <w:rsid w:val="005F05A4"/>
    <w:rsid w:val="005F6703"/>
    <w:rsid w:val="00602A65"/>
    <w:rsid w:val="0077522A"/>
    <w:rsid w:val="009154E6"/>
    <w:rsid w:val="0092438F"/>
    <w:rsid w:val="00B11161"/>
    <w:rsid w:val="00BA533B"/>
    <w:rsid w:val="00D4163E"/>
    <w:rsid w:val="00D5054A"/>
    <w:rsid w:val="00E00F14"/>
    <w:rsid w:val="00E81CF6"/>
    <w:rsid w:val="0E604325"/>
    <w:rsid w:val="1403008B"/>
    <w:rsid w:val="16443E43"/>
    <w:rsid w:val="1A8F36D9"/>
    <w:rsid w:val="1B5F527B"/>
    <w:rsid w:val="2FCF2577"/>
    <w:rsid w:val="447C4E02"/>
    <w:rsid w:val="4B970F90"/>
    <w:rsid w:val="653E4B1A"/>
    <w:rsid w:val="7B92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C323D"/>
  <w15:docId w15:val="{DA1AC6A1-8D0C-41EC-8FBF-8927DC80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(๑• . •๑)芒果布丁</dc:creator>
  <cp:lastModifiedBy>石凤贵</cp:lastModifiedBy>
  <cp:revision>11</cp:revision>
  <dcterms:created xsi:type="dcterms:W3CDTF">2025-06-05T07:53:00Z</dcterms:created>
  <dcterms:modified xsi:type="dcterms:W3CDTF">2025-06-18T02:46:00Z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E74DAB2038AA4419997ED1F32E15BCD7_11</vt:lpwstr>
  </property>
  <property fmtid="{D5CDD505-2E9C-101B-9397-08002B2CF9AE}" pid="4" name="KSOTemplateDocerSaveRecord">
    <vt:lpwstr>eyJoZGlkIjoiY2NiMzczMmQyYmMzYWI3MzU2ZTlmZjE5M2MxZGM1ZTYiLCJ1c2VySWQiOiIyODc4MDkxNDIifQ==</vt:lpwstr>
  </property>
</Properties>
</file>