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78D8" w14:textId="600F637D" w:rsidR="0070446E" w:rsidRPr="00BD38F5" w:rsidRDefault="0070446E" w:rsidP="00151B29">
      <w:pPr>
        <w:pStyle w:val="a7"/>
        <w:shd w:val="clear" w:color="auto" w:fill="FFFFFF"/>
        <w:spacing w:before="0" w:beforeAutospacing="0" w:after="0" w:afterAutospacing="0" w:line="450" w:lineRule="atLeast"/>
        <w:jc w:val="center"/>
        <w:rPr>
          <w:rFonts w:ascii="Arial" w:hAnsi="Arial" w:cs="Arial"/>
          <w:sz w:val="27"/>
          <w:szCs w:val="27"/>
        </w:rPr>
      </w:pPr>
      <w:r w:rsidRPr="00BD38F5">
        <w:rPr>
          <w:rStyle w:val="a8"/>
          <w:rFonts w:ascii="Arial" w:hAnsi="Arial" w:cs="Arial"/>
          <w:sz w:val="27"/>
          <w:szCs w:val="27"/>
        </w:rPr>
        <w:t>关于印发</w:t>
      </w:r>
      <w:r w:rsidR="00091601">
        <w:rPr>
          <w:rStyle w:val="a8"/>
          <w:rFonts w:ascii="Arial" w:hAnsi="Arial" w:cs="Arial" w:hint="eastAsia"/>
          <w:sz w:val="27"/>
          <w:szCs w:val="27"/>
        </w:rPr>
        <w:t>《</w:t>
      </w:r>
      <w:r w:rsidR="00091601" w:rsidRPr="00BD38F5">
        <w:rPr>
          <w:rStyle w:val="a8"/>
          <w:rFonts w:ascii="Arial" w:hAnsi="Arial" w:cs="Arial"/>
          <w:sz w:val="27"/>
          <w:szCs w:val="27"/>
        </w:rPr>
        <w:t>新型冠状病毒感染防控方案（第十版）</w:t>
      </w:r>
      <w:r w:rsidR="00091601">
        <w:rPr>
          <w:rStyle w:val="a8"/>
          <w:rFonts w:ascii="Arial" w:hAnsi="Arial" w:cs="Arial" w:hint="eastAsia"/>
          <w:sz w:val="27"/>
          <w:szCs w:val="27"/>
        </w:rPr>
        <w:t>》</w:t>
      </w:r>
      <w:r w:rsidRPr="00BD38F5">
        <w:rPr>
          <w:rStyle w:val="a8"/>
          <w:rFonts w:ascii="Arial" w:hAnsi="Arial" w:cs="Arial"/>
          <w:sz w:val="27"/>
          <w:szCs w:val="27"/>
        </w:rPr>
        <w:t>的通知</w:t>
      </w:r>
    </w:p>
    <w:p w14:paraId="017E2E3F" w14:textId="77777777" w:rsidR="00180E4F" w:rsidRDefault="00180E4F" w:rsidP="00180E4F">
      <w:pPr>
        <w:pStyle w:val="a7"/>
        <w:spacing w:before="0" w:beforeAutospacing="0" w:after="0" w:afterAutospacing="0"/>
        <w:jc w:val="center"/>
        <w:rPr>
          <w:rFonts w:ascii="仿宋" w:eastAsia="仿宋" w:hAnsi="仿宋"/>
          <w:color w:val="484848"/>
          <w:sz w:val="32"/>
          <w:szCs w:val="32"/>
        </w:rPr>
      </w:pPr>
      <w:r>
        <w:rPr>
          <w:rFonts w:ascii="仿宋" w:eastAsia="仿宋" w:hAnsi="仿宋" w:hint="eastAsia"/>
          <w:color w:val="484848"/>
          <w:sz w:val="32"/>
          <w:szCs w:val="32"/>
        </w:rPr>
        <w:t>联防联控机制综发〔2023〕5号</w:t>
      </w:r>
    </w:p>
    <w:p w14:paraId="60C0E7A0" w14:textId="77777777" w:rsidR="00180E4F" w:rsidRDefault="00180E4F" w:rsidP="00180E4F">
      <w:pPr>
        <w:pStyle w:val="a7"/>
        <w:spacing w:before="0" w:beforeAutospacing="0" w:after="0" w:afterAutospacing="0"/>
        <w:jc w:val="both"/>
        <w:rPr>
          <w:rFonts w:ascii="仿宋" w:eastAsia="仿宋" w:hAnsi="仿宋" w:hint="eastAsia"/>
          <w:color w:val="484848"/>
          <w:sz w:val="32"/>
          <w:szCs w:val="32"/>
        </w:rPr>
      </w:pPr>
    </w:p>
    <w:p w14:paraId="6382BC91" w14:textId="77777777" w:rsidR="00180E4F" w:rsidRDefault="00180E4F" w:rsidP="00180E4F">
      <w:pPr>
        <w:pStyle w:val="a7"/>
        <w:spacing w:before="0" w:beforeAutospacing="0" w:after="0" w:afterAutospacing="0"/>
        <w:jc w:val="both"/>
        <w:rPr>
          <w:rFonts w:ascii="仿宋" w:eastAsia="仿宋" w:hAnsi="仿宋" w:hint="eastAsia"/>
          <w:color w:val="484848"/>
          <w:sz w:val="32"/>
          <w:szCs w:val="32"/>
        </w:rPr>
      </w:pPr>
      <w:r>
        <w:rPr>
          <w:rFonts w:ascii="仿宋" w:eastAsia="仿宋" w:hAnsi="仿宋" w:hint="eastAsia"/>
          <w:color w:val="484848"/>
          <w:sz w:val="32"/>
          <w:szCs w:val="32"/>
        </w:rPr>
        <w:t>各省、自治区、直辖市及新疆生产建设兵团联防联控机制（领导小组、指挥部），国务院联防联控机制各成员单位：</w:t>
      </w:r>
    </w:p>
    <w:p w14:paraId="2988EB02" w14:textId="77777777" w:rsidR="00180E4F" w:rsidRDefault="00180E4F" w:rsidP="00180E4F">
      <w:pPr>
        <w:pStyle w:val="a7"/>
        <w:spacing w:before="0" w:beforeAutospacing="0" w:after="0" w:afterAutospacing="0"/>
        <w:ind w:firstLine="480"/>
        <w:jc w:val="both"/>
        <w:rPr>
          <w:rFonts w:ascii="仿宋" w:eastAsia="仿宋" w:hAnsi="仿宋" w:hint="eastAsia"/>
          <w:color w:val="484848"/>
          <w:sz w:val="32"/>
          <w:szCs w:val="32"/>
        </w:rPr>
      </w:pPr>
      <w:r>
        <w:rPr>
          <w:rFonts w:ascii="仿宋" w:eastAsia="仿宋" w:hAnsi="仿宋" w:hint="eastAsia"/>
          <w:color w:val="484848"/>
          <w:sz w:val="32"/>
          <w:szCs w:val="32"/>
        </w:rPr>
        <w:t>为指导各地做好对新型冠状病毒感染实施“乙类乙管”后的疫情防控工作，国务院联防联控机制综合组制定了《新型冠状病毒感染防控方案（第十版）》。现印发给你们，请认真组织实施。各地各部门在执行过程中如有相关建议，请及时反馈机制综合组。</w:t>
      </w:r>
    </w:p>
    <w:p w14:paraId="04AC6786" w14:textId="77777777" w:rsidR="00180E4F" w:rsidRDefault="00180E4F" w:rsidP="00180E4F">
      <w:pPr>
        <w:pStyle w:val="a7"/>
        <w:spacing w:before="0" w:beforeAutospacing="0" w:after="0" w:afterAutospacing="0"/>
        <w:ind w:firstLine="480"/>
        <w:jc w:val="both"/>
        <w:rPr>
          <w:rFonts w:ascii="仿宋" w:eastAsia="仿宋" w:hAnsi="仿宋" w:hint="eastAsia"/>
          <w:color w:val="484848"/>
          <w:sz w:val="32"/>
          <w:szCs w:val="32"/>
        </w:rPr>
      </w:pPr>
    </w:p>
    <w:p w14:paraId="650C3135" w14:textId="77777777" w:rsidR="00180E4F" w:rsidRDefault="00180E4F" w:rsidP="00180E4F">
      <w:pPr>
        <w:pStyle w:val="a7"/>
        <w:spacing w:before="0" w:beforeAutospacing="0" w:after="0" w:afterAutospacing="0"/>
        <w:ind w:firstLine="480"/>
        <w:jc w:val="both"/>
        <w:rPr>
          <w:rFonts w:ascii="仿宋" w:eastAsia="仿宋" w:hAnsi="仿宋" w:hint="eastAsia"/>
          <w:color w:val="484848"/>
          <w:sz w:val="32"/>
          <w:szCs w:val="32"/>
        </w:rPr>
      </w:pPr>
    </w:p>
    <w:p w14:paraId="1FC89A91" w14:textId="77777777" w:rsidR="00180E4F" w:rsidRDefault="00180E4F" w:rsidP="00180E4F">
      <w:pPr>
        <w:pStyle w:val="a7"/>
        <w:spacing w:before="0" w:beforeAutospacing="0" w:after="0" w:afterAutospacing="0"/>
        <w:ind w:firstLine="480"/>
        <w:jc w:val="right"/>
        <w:rPr>
          <w:rFonts w:ascii="仿宋" w:eastAsia="仿宋" w:hAnsi="仿宋" w:hint="eastAsia"/>
          <w:color w:val="484848"/>
          <w:sz w:val="32"/>
          <w:szCs w:val="32"/>
        </w:rPr>
      </w:pPr>
      <w:r>
        <w:rPr>
          <w:rFonts w:ascii="仿宋" w:eastAsia="仿宋" w:hAnsi="仿宋" w:hint="eastAsia"/>
          <w:color w:val="484848"/>
          <w:sz w:val="32"/>
          <w:szCs w:val="32"/>
        </w:rPr>
        <w:t>国务院联防联控机制综合组</w:t>
      </w:r>
    </w:p>
    <w:p w14:paraId="6DDE7E1F" w14:textId="77777777" w:rsidR="00180E4F" w:rsidRDefault="00180E4F" w:rsidP="008A1F9B">
      <w:pPr>
        <w:pStyle w:val="a7"/>
        <w:spacing w:before="0" w:beforeAutospacing="0" w:after="0" w:afterAutospacing="0"/>
        <w:ind w:right="960" w:firstLine="480"/>
        <w:jc w:val="right"/>
        <w:rPr>
          <w:rFonts w:ascii="仿宋" w:eastAsia="仿宋" w:hAnsi="仿宋" w:hint="eastAsia"/>
          <w:color w:val="484848"/>
          <w:sz w:val="32"/>
          <w:szCs w:val="32"/>
        </w:rPr>
      </w:pPr>
      <w:r>
        <w:rPr>
          <w:rFonts w:ascii="仿宋" w:eastAsia="仿宋" w:hAnsi="仿宋" w:hint="eastAsia"/>
          <w:color w:val="484848"/>
          <w:sz w:val="32"/>
          <w:szCs w:val="32"/>
        </w:rPr>
        <w:t>2023年1月7日</w:t>
      </w:r>
    </w:p>
    <w:p w14:paraId="0B99561D" w14:textId="77777777" w:rsidR="00180E4F" w:rsidRDefault="00180E4F" w:rsidP="00180E4F">
      <w:pPr>
        <w:pStyle w:val="a7"/>
        <w:spacing w:before="0" w:beforeAutospacing="0" w:after="0" w:afterAutospacing="0"/>
        <w:ind w:firstLine="480"/>
        <w:jc w:val="both"/>
        <w:rPr>
          <w:rFonts w:ascii="仿宋" w:eastAsia="仿宋" w:hAnsi="仿宋" w:hint="eastAsia"/>
          <w:color w:val="484848"/>
          <w:sz w:val="32"/>
          <w:szCs w:val="32"/>
        </w:rPr>
      </w:pPr>
    </w:p>
    <w:p w14:paraId="14894AEA" w14:textId="77777777" w:rsidR="00180E4F" w:rsidRDefault="00180E4F" w:rsidP="00180E4F">
      <w:pPr>
        <w:pStyle w:val="a7"/>
        <w:spacing w:before="0" w:beforeAutospacing="0" w:after="0" w:afterAutospacing="0"/>
        <w:ind w:firstLine="480"/>
        <w:jc w:val="both"/>
        <w:rPr>
          <w:rFonts w:ascii="仿宋" w:eastAsia="仿宋" w:hAnsi="仿宋" w:hint="eastAsia"/>
          <w:color w:val="484848"/>
          <w:sz w:val="32"/>
          <w:szCs w:val="32"/>
        </w:rPr>
      </w:pPr>
      <w:r>
        <w:rPr>
          <w:rFonts w:ascii="仿宋" w:eastAsia="仿宋" w:hAnsi="仿宋" w:hint="eastAsia"/>
          <w:color w:val="484848"/>
          <w:sz w:val="32"/>
          <w:szCs w:val="32"/>
        </w:rPr>
        <w:t>（信息公开形式：主动公开）</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r>
        <w:rPr>
          <w:rFonts w:ascii="仿宋" w:eastAsia="仿宋" w:hAnsi="仿宋" w:hint="eastAsia"/>
          <w:color w:val="484848"/>
          <w:sz w:val="32"/>
          <w:szCs w:val="32"/>
        </w:rPr>
        <w:t> </w:t>
      </w:r>
    </w:p>
    <w:p w14:paraId="19E9236E" w14:textId="3A73C167" w:rsidR="00A8666A" w:rsidRDefault="00A8666A">
      <w:pPr>
        <w:widowControl/>
        <w:jc w:val="left"/>
        <w:rPr>
          <w:rFonts w:ascii="Arial" w:eastAsia="宋体" w:hAnsi="Arial" w:cs="Arial"/>
          <w:kern w:val="0"/>
          <w:sz w:val="27"/>
          <w:szCs w:val="27"/>
        </w:rPr>
      </w:pPr>
      <w:r>
        <w:rPr>
          <w:rFonts w:ascii="Arial" w:hAnsi="Arial" w:cs="Arial"/>
          <w:sz w:val="27"/>
          <w:szCs w:val="27"/>
        </w:rPr>
        <w:br w:type="page"/>
      </w:r>
    </w:p>
    <w:p w14:paraId="735EBE22" w14:textId="77777777" w:rsidR="00180E4F" w:rsidRPr="00180E4F" w:rsidRDefault="00180E4F" w:rsidP="00180E4F">
      <w:pPr>
        <w:pStyle w:val="a7"/>
        <w:spacing w:before="0" w:beforeAutospacing="0" w:after="0" w:afterAutospacing="0"/>
        <w:ind w:firstLine="480"/>
        <w:jc w:val="center"/>
        <w:rPr>
          <w:rFonts w:ascii="仿宋" w:eastAsia="仿宋" w:hAnsi="仿宋"/>
          <w:sz w:val="32"/>
          <w:szCs w:val="32"/>
        </w:rPr>
      </w:pPr>
      <w:r w:rsidRPr="00180E4F">
        <w:rPr>
          <w:rFonts w:ascii="仿宋" w:eastAsia="仿宋" w:hAnsi="仿宋" w:hint="eastAsia"/>
          <w:b/>
          <w:bCs/>
          <w:sz w:val="44"/>
          <w:szCs w:val="44"/>
        </w:rPr>
        <w:lastRenderedPageBreak/>
        <w:t>新型冠状病毒感染防控方案（第十版）</w:t>
      </w:r>
    </w:p>
    <w:p w14:paraId="14B1241A"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 </w:t>
      </w:r>
    </w:p>
    <w:p w14:paraId="6AC2B5C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为指导各地做好对新型冠状病毒感染（COVID-19）实施“乙类乙管”后的疫情防控工作，依据《中华人民共和国传染病防治法》，制定本方案。</w:t>
      </w:r>
    </w:p>
    <w:p w14:paraId="4AC3DC25"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一、指导原则</w:t>
      </w:r>
    </w:p>
    <w:p w14:paraId="56E15D45"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以习近平新时代中国特色社会主义思想为指导，坚持“预防为主、防治结合、依法科学、分级分类”的原则，坚持常态化防控和疫情流行期间应急处置相结合，压实“四方责任”，提高监测预警灵敏性，强化重点人群保护，实现“保健康、防重症”的工作目标，最大程度保护人民生命安全和身体健康，最大限度减少疫情对经济社会发展的影响。</w:t>
      </w:r>
    </w:p>
    <w:p w14:paraId="1EC3F42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二、病原学和流行病学特征</w:t>
      </w:r>
    </w:p>
    <w:p w14:paraId="5E79B4E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新型冠状病毒（SARS-CoV-2，以下简称新冠病毒）属于β属冠状病毒，对紫外线和热敏感，乙醚、75%乙醇、含氯消毒剂、过氧乙酸和氯仿等脂溶剂均可有效灭活病毒。人群普遍易感。传染源主要是新型冠状病毒感染者；主要传播途径为经呼吸道飞沫和密切接触传播，在相对封闭的环境中经气溶胶传播，接触被病毒污染的物品后也可能造成感染。目前，奥密克</w:t>
      </w:r>
      <w:proofErr w:type="gramStart"/>
      <w:r w:rsidRPr="00180E4F">
        <w:rPr>
          <w:rFonts w:ascii="仿宋" w:eastAsia="仿宋" w:hAnsi="仿宋" w:hint="eastAsia"/>
          <w:sz w:val="32"/>
          <w:szCs w:val="32"/>
        </w:rPr>
        <w:t>戎变异株已成为</w:t>
      </w:r>
      <w:proofErr w:type="gramEnd"/>
      <w:r w:rsidRPr="00180E4F">
        <w:rPr>
          <w:rFonts w:ascii="仿宋" w:eastAsia="仿宋" w:hAnsi="仿宋" w:hint="eastAsia"/>
          <w:sz w:val="32"/>
          <w:szCs w:val="32"/>
        </w:rPr>
        <w:t>国内外流行优势毒株，其潜伏期缩短，多为2-4天，传播能力更强，传播速度更快，致病力减弱，</w:t>
      </w:r>
      <w:r w:rsidRPr="00180E4F">
        <w:rPr>
          <w:rFonts w:ascii="仿宋" w:eastAsia="仿宋" w:hAnsi="仿宋" w:hint="eastAsia"/>
          <w:sz w:val="32"/>
          <w:szCs w:val="32"/>
        </w:rPr>
        <w:lastRenderedPageBreak/>
        <w:t>具有更强的免疫逃逸能力，现有疫苗对预防该变异株所致的重症和死亡仍有效。</w:t>
      </w:r>
    </w:p>
    <w:p w14:paraId="7E1E3272"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三、疫苗接种</w:t>
      </w:r>
    </w:p>
    <w:p w14:paraId="67823D8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（一）坚持知情、同意、自愿原则，鼓励3岁以上适龄无接种禁忌人群应接尽接。倡导公众特别是老年人积极主动全程接种疫苗和加强免疫接种。</w:t>
      </w:r>
    </w:p>
    <w:p w14:paraId="0A7EE5C5"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（二）对于符合条件的18岁以上目标人群进行1剂次同源或序</w:t>
      </w:r>
      <w:proofErr w:type="gramStart"/>
      <w:r w:rsidRPr="00180E4F">
        <w:rPr>
          <w:rFonts w:ascii="仿宋" w:eastAsia="仿宋" w:hAnsi="仿宋" w:hint="eastAsia"/>
          <w:sz w:val="32"/>
          <w:szCs w:val="32"/>
        </w:rPr>
        <w:t>贯加强</w:t>
      </w:r>
      <w:proofErr w:type="gramEnd"/>
      <w:r w:rsidRPr="00180E4F">
        <w:rPr>
          <w:rFonts w:ascii="仿宋" w:eastAsia="仿宋" w:hAnsi="仿宋" w:hint="eastAsia"/>
          <w:sz w:val="32"/>
          <w:szCs w:val="32"/>
        </w:rPr>
        <w:t>免疫接种，不可同时接受同源加强免疫和</w:t>
      </w:r>
      <w:proofErr w:type="gramStart"/>
      <w:r w:rsidRPr="00180E4F">
        <w:rPr>
          <w:rFonts w:ascii="仿宋" w:eastAsia="仿宋" w:hAnsi="仿宋" w:hint="eastAsia"/>
          <w:sz w:val="32"/>
          <w:szCs w:val="32"/>
        </w:rPr>
        <w:t>序贯</w:t>
      </w:r>
      <w:proofErr w:type="gramEnd"/>
      <w:r w:rsidRPr="00180E4F">
        <w:rPr>
          <w:rFonts w:ascii="仿宋" w:eastAsia="仿宋" w:hAnsi="仿宋" w:hint="eastAsia"/>
          <w:sz w:val="32"/>
          <w:szCs w:val="32"/>
        </w:rPr>
        <w:t>加强免疫接种。</w:t>
      </w:r>
    </w:p>
    <w:p w14:paraId="414170D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（三）对于</w:t>
      </w:r>
      <w:proofErr w:type="gramStart"/>
      <w:r w:rsidRPr="00180E4F">
        <w:rPr>
          <w:rFonts w:ascii="仿宋" w:eastAsia="仿宋" w:hAnsi="仿宋" w:hint="eastAsia"/>
          <w:sz w:val="32"/>
          <w:szCs w:val="32"/>
        </w:rPr>
        <w:t>感染高</w:t>
      </w:r>
      <w:proofErr w:type="gramEnd"/>
      <w:r w:rsidRPr="00180E4F">
        <w:rPr>
          <w:rFonts w:ascii="仿宋" w:eastAsia="仿宋" w:hAnsi="仿宋" w:hint="eastAsia"/>
          <w:sz w:val="32"/>
          <w:szCs w:val="32"/>
        </w:rPr>
        <w:t>风险人群、60岁以上老年人群、具有较严重基础疾病人群和免疫力低下人群，在完成第一剂次加强免疫接种满6个月后，可进行第二剂次加强免疫接种。提高60岁及以上老年人群等重症高风险人群的全程接种率和加强免疫接种率。</w:t>
      </w:r>
    </w:p>
    <w:p w14:paraId="06938DE7"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（四）根据疫苗研发进展和临床试验结果，进一步完善疫苗接种策略。</w:t>
      </w:r>
    </w:p>
    <w:p w14:paraId="65B7928F"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四、个人防护与宣传教育</w:t>
      </w:r>
    </w:p>
    <w:p w14:paraId="4E7E684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强调“每个人都是自己健康的第一责任人”，倡导公众遵守防疫基本行为准则，坚持勤洗手、戴口罩、常通风、公筷制、保持社交距离、咳嗽礼仪、清洁消毒等良好卫生习惯和合理膳食、适量运动等健康生活方式，自觉提高健康素养和自我防护能力；疫情严重期间减少聚集，患有基础疾病</w:t>
      </w:r>
      <w:r w:rsidRPr="00180E4F">
        <w:rPr>
          <w:rFonts w:ascii="仿宋" w:eastAsia="仿宋" w:hAnsi="仿宋" w:hint="eastAsia"/>
          <w:sz w:val="32"/>
          <w:szCs w:val="32"/>
        </w:rPr>
        <w:lastRenderedPageBreak/>
        <w:t>的老年人及孕妇、3岁以下婴幼儿等尽量减少前往人员密集场所。</w:t>
      </w:r>
    </w:p>
    <w:p w14:paraId="6272DD41"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（二）充分发挥广播、电视、报纸、宣传品和网站、微博、微信、客户端等互联网平台的作用，全方位、多渠道开展新型冠状病毒感染防控知识宣传教育。</w:t>
      </w:r>
    </w:p>
    <w:p w14:paraId="6B9EFDA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深入开展爱国卫生运动，突出农村、城乡结合部等重点地区和薄弱环节，创新方式方法，持续推进城乡环境整治，不断完善公共卫生设施。充分发挥村（居）民委员会公共卫生委员会作用，发动群众广泛参与，推动爱国卫生运动进社区、进村镇、进家庭、进学校、进企业、进机关，推动将健康融入所有政策。</w:t>
      </w:r>
    </w:p>
    <w:p w14:paraId="4D76A160"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五、监测预警</w:t>
      </w:r>
    </w:p>
    <w:p w14:paraId="5B19BD4F"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（一）常态监测。</w:t>
      </w:r>
    </w:p>
    <w:p w14:paraId="05806CF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1.病毒变异监测。</w:t>
      </w:r>
      <w:r w:rsidRPr="00180E4F">
        <w:rPr>
          <w:rFonts w:ascii="仿宋" w:eastAsia="仿宋" w:hAnsi="仿宋" w:hint="eastAsia"/>
          <w:sz w:val="32"/>
          <w:szCs w:val="32"/>
        </w:rPr>
        <w:t>选取代表性城市哨点医院门急诊病例、重症和死亡病例及代表性口岸（包括陆路、航空和港口口岸）入境人员的新冠病毒核酸检测阳性样本，开展新冠病毒全基因组测序工作，将序列及时报送</w:t>
      </w:r>
      <w:proofErr w:type="gramStart"/>
      <w:r w:rsidRPr="00180E4F">
        <w:rPr>
          <w:rFonts w:ascii="仿宋" w:eastAsia="仿宋" w:hAnsi="仿宋" w:hint="eastAsia"/>
          <w:sz w:val="32"/>
          <w:szCs w:val="32"/>
        </w:rPr>
        <w:t>中国疾控中心</w:t>
      </w:r>
      <w:proofErr w:type="gramEnd"/>
      <w:r w:rsidRPr="00180E4F">
        <w:rPr>
          <w:rFonts w:ascii="仿宋" w:eastAsia="仿宋" w:hAnsi="仿宋" w:hint="eastAsia"/>
          <w:sz w:val="32"/>
          <w:szCs w:val="32"/>
        </w:rPr>
        <w:t>病毒病所。实时掌握病毒株变异趋势，及时捕获新变异株，分析变异对病毒特性、免疫逃逸能力等的影响。</w:t>
      </w:r>
    </w:p>
    <w:p w14:paraId="2AE05350"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2.个案报告。</w:t>
      </w:r>
      <w:r w:rsidRPr="00180E4F">
        <w:rPr>
          <w:rFonts w:ascii="仿宋" w:eastAsia="仿宋" w:hAnsi="仿宋" w:hint="eastAsia"/>
          <w:sz w:val="32"/>
          <w:szCs w:val="32"/>
        </w:rPr>
        <w:t>各级各类医疗机构依法依规及时报告新型冠状病毒感染病例，落实相关信息报告管理要求，一旦诊断新型冠状病毒确诊病例和无症状感染者后应在24小时内通</w:t>
      </w:r>
      <w:r w:rsidRPr="00180E4F">
        <w:rPr>
          <w:rFonts w:ascii="仿宋" w:eastAsia="仿宋" w:hAnsi="仿宋" w:hint="eastAsia"/>
          <w:sz w:val="32"/>
          <w:szCs w:val="32"/>
        </w:rPr>
        <w:lastRenderedPageBreak/>
        <w:t>过中国疾病预防控制信息系统进行网络直报。对发现的重型、危重型、死亡病例和其他特殊病例，</w:t>
      </w:r>
      <w:proofErr w:type="gramStart"/>
      <w:r w:rsidRPr="00180E4F">
        <w:rPr>
          <w:rFonts w:ascii="仿宋" w:eastAsia="仿宋" w:hAnsi="仿宋" w:hint="eastAsia"/>
          <w:sz w:val="32"/>
          <w:szCs w:val="32"/>
        </w:rPr>
        <w:t>疾控机构</w:t>
      </w:r>
      <w:proofErr w:type="gramEnd"/>
      <w:r w:rsidRPr="00180E4F">
        <w:rPr>
          <w:rFonts w:ascii="仿宋" w:eastAsia="仿宋" w:hAnsi="仿宋" w:hint="eastAsia"/>
          <w:sz w:val="32"/>
          <w:szCs w:val="32"/>
        </w:rPr>
        <w:t>要及时开展流行病学调查，并按要求上</w:t>
      </w:r>
      <w:proofErr w:type="gramStart"/>
      <w:r w:rsidRPr="00180E4F">
        <w:rPr>
          <w:rFonts w:ascii="仿宋" w:eastAsia="仿宋" w:hAnsi="仿宋" w:hint="eastAsia"/>
          <w:sz w:val="32"/>
          <w:szCs w:val="32"/>
        </w:rPr>
        <w:t>传相关流</w:t>
      </w:r>
      <w:proofErr w:type="gramEnd"/>
      <w:r w:rsidRPr="00180E4F">
        <w:rPr>
          <w:rFonts w:ascii="仿宋" w:eastAsia="仿宋" w:hAnsi="仿宋" w:hint="eastAsia"/>
          <w:sz w:val="32"/>
          <w:szCs w:val="32"/>
        </w:rPr>
        <w:t>调报告。</w:t>
      </w:r>
    </w:p>
    <w:p w14:paraId="7AE8DDE7"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3.哨点医院监测。</w:t>
      </w:r>
      <w:r w:rsidRPr="00180E4F">
        <w:rPr>
          <w:rFonts w:ascii="仿宋" w:eastAsia="仿宋" w:hAnsi="仿宋" w:hint="eastAsia"/>
          <w:sz w:val="32"/>
          <w:szCs w:val="32"/>
        </w:rPr>
        <w:t>基于国家级流感监测网络，对554家国家级流感监测哨点医院的门急诊流感样病例（ILI）和住院严重急性呼吸道感染病例（SARI）开展新冠病毒监测。</w:t>
      </w:r>
    </w:p>
    <w:p w14:paraId="5295EFD0"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4.不明原因肺炎监测。</w:t>
      </w:r>
      <w:r w:rsidRPr="00180E4F">
        <w:rPr>
          <w:rFonts w:ascii="仿宋" w:eastAsia="仿宋" w:hAnsi="仿宋" w:hint="eastAsia"/>
          <w:sz w:val="32"/>
          <w:szCs w:val="32"/>
        </w:rPr>
        <w:t>全国各级各类医疗机构按照《全国不明原因肺炎病例监测、排查和管理方案》要求，做好不明原因肺炎病例的发现和报告工作。</w:t>
      </w:r>
    </w:p>
    <w:p w14:paraId="5D1DD301"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5.城市污水监测。</w:t>
      </w:r>
      <w:r w:rsidRPr="00180E4F">
        <w:rPr>
          <w:rFonts w:ascii="仿宋" w:eastAsia="仿宋" w:hAnsi="仿宋" w:hint="eastAsia"/>
          <w:sz w:val="32"/>
          <w:szCs w:val="32"/>
        </w:rPr>
        <w:t>各地可选择有条件的城市开展污水中新冠病毒监测工作，动态评估新型冠状病毒感染疫情流行强度、变化趋势及病毒变异情况。</w:t>
      </w:r>
    </w:p>
    <w:p w14:paraId="5C34C266"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（二）应急监测。</w:t>
      </w:r>
    </w:p>
    <w:p w14:paraId="6F12B89D"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应急监测是指常态监测基础上，在疫情流行期开展的监测措施。</w:t>
      </w:r>
    </w:p>
    <w:p w14:paraId="3C415F0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1.核酸和抗原检测监测。</w:t>
      </w:r>
      <w:r w:rsidRPr="00180E4F">
        <w:rPr>
          <w:rFonts w:ascii="仿宋" w:eastAsia="仿宋" w:hAnsi="仿宋" w:hint="eastAsia"/>
          <w:sz w:val="32"/>
          <w:szCs w:val="32"/>
        </w:rPr>
        <w:t>各地要利用属地新冠病毒核酸检测信息系统和居民自行测定抗原信息收集渠道（平台），每日收集和逐级报告人群核酸检测和居民自行抗原检测数及阳性数，动态分析人群感染和发病情况。</w:t>
      </w:r>
    </w:p>
    <w:p w14:paraId="32E6D93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2.医疗机构发热门诊（诊室）监测。</w:t>
      </w:r>
      <w:r w:rsidRPr="00180E4F">
        <w:rPr>
          <w:rFonts w:ascii="仿宋" w:eastAsia="仿宋" w:hAnsi="仿宋" w:hint="eastAsia"/>
          <w:sz w:val="32"/>
          <w:szCs w:val="32"/>
        </w:rPr>
        <w:t>各地要每日统计各级各类医疗机构发热门诊（诊室）的就诊人数、核酸和抗原检</w:t>
      </w:r>
      <w:r w:rsidRPr="00180E4F">
        <w:rPr>
          <w:rFonts w:ascii="仿宋" w:eastAsia="仿宋" w:hAnsi="仿宋" w:hint="eastAsia"/>
          <w:sz w:val="32"/>
          <w:szCs w:val="32"/>
        </w:rPr>
        <w:lastRenderedPageBreak/>
        <w:t>测数及阳性数，逐级报告。动态分析发热门诊（诊室）就诊人数和感染率变化情况。</w:t>
      </w:r>
    </w:p>
    <w:p w14:paraId="5D281F18"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3.重点机构监测。</w:t>
      </w:r>
      <w:r w:rsidRPr="00180E4F">
        <w:rPr>
          <w:rFonts w:ascii="仿宋" w:eastAsia="仿宋" w:hAnsi="仿宋" w:hint="eastAsia"/>
          <w:sz w:val="32"/>
          <w:szCs w:val="32"/>
        </w:rPr>
        <w:t>各地对辖区内养老机构、社会福利机构开展疫情监测，对场所内被照护人员和工作人员开展健康监测、定期抗原检测或者核酸检测，动态分析养老机构、社会福利机构人员感染变化趋势。</w:t>
      </w:r>
    </w:p>
    <w:p w14:paraId="673DCF2E"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4.学生监测。</w:t>
      </w:r>
      <w:r w:rsidRPr="00180E4F">
        <w:rPr>
          <w:rFonts w:ascii="仿宋" w:eastAsia="仿宋" w:hAnsi="仿宋" w:hint="eastAsia"/>
          <w:sz w:val="32"/>
          <w:szCs w:val="32"/>
        </w:rPr>
        <w:t>各地可结合实际开展中学、小学在校学生每日发热、干咳等新型冠状病毒感染症状监测，根据需要进行抗原或核酸检测，动态分析中小学生感染变化趋势。</w:t>
      </w:r>
    </w:p>
    <w:p w14:paraId="4942146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b/>
          <w:bCs/>
          <w:sz w:val="32"/>
          <w:szCs w:val="32"/>
        </w:rPr>
        <w:t>5.社区人群哨点监测。</w:t>
      </w:r>
      <w:r w:rsidRPr="00180E4F">
        <w:rPr>
          <w:rFonts w:ascii="仿宋" w:eastAsia="仿宋" w:hAnsi="仿宋" w:hint="eastAsia"/>
          <w:sz w:val="32"/>
          <w:szCs w:val="32"/>
        </w:rPr>
        <w:t>各地可结合实际，制定社区人群新型冠状病毒感染哨点监测方案，了解居民相关临床症状发生情况及就医行为，动态掌握人群新增感染和累计感染水平。</w:t>
      </w:r>
    </w:p>
    <w:p w14:paraId="071523C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（三）监测信息分析与通报。</w:t>
      </w:r>
    </w:p>
    <w:p w14:paraId="5109A4BD"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疾病预防控制机构动态分析感染者，特别是重型、危重型和死亡病例变化趋势，发现感染异常升高、感染者呈聚集性分布或出现重型、危重型及死亡病例时，要及时核实并向同级卫生健康行政部门及上级疾病预防控制机构报告，并定期向下级疾病预防控制机构和医疗机构通报疫情分析信息。根据防控需要，及时向社会发布预警信息。</w:t>
      </w:r>
    </w:p>
    <w:p w14:paraId="7A01C9A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（四）疫情信息发布。</w:t>
      </w:r>
    </w:p>
    <w:p w14:paraId="31A17065"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lastRenderedPageBreak/>
        <w:t>按照疫情发展态势和防控需要，适时发布疫情信息。根据工作需要召开新闻发布会，组织相关领域专家，通过接受媒体采访等形式解疑释惑，普及防护知识，及时</w:t>
      </w:r>
      <w:proofErr w:type="gramStart"/>
      <w:r w:rsidRPr="00180E4F">
        <w:rPr>
          <w:rFonts w:ascii="仿宋" w:eastAsia="仿宋" w:hAnsi="仿宋" w:hint="eastAsia"/>
          <w:sz w:val="32"/>
          <w:szCs w:val="32"/>
        </w:rPr>
        <w:t>回应热点</w:t>
      </w:r>
      <w:proofErr w:type="gramEnd"/>
      <w:r w:rsidRPr="00180E4F">
        <w:rPr>
          <w:rFonts w:ascii="仿宋" w:eastAsia="仿宋" w:hAnsi="仿宋" w:hint="eastAsia"/>
          <w:sz w:val="32"/>
          <w:szCs w:val="32"/>
        </w:rPr>
        <w:t>问题。</w:t>
      </w:r>
    </w:p>
    <w:p w14:paraId="1961A80A"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六、检测策略</w:t>
      </w:r>
    </w:p>
    <w:p w14:paraId="527836D6"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（一）社区居民根据需要“愿检尽检”，不再开展全员核酸筛查。</w:t>
      </w:r>
    </w:p>
    <w:p w14:paraId="68DC9A37"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（二）对医疗机构收治的有发热等新冠病毒感染相关症状的患者开展抗原或核酸检测。</w:t>
      </w:r>
    </w:p>
    <w:p w14:paraId="72150E16"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疫情流行期间，对养老机构、社会福利机构等脆弱人群集中场所的工作人员和被照护人员定期开展抗原或核酸检测。外来人员进入脆弱人群聚集场所等，查验48小时内核酸检测阴性证明并现场开展抗原检测。</w:t>
      </w:r>
    </w:p>
    <w:p w14:paraId="2CCA6797"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（四）对社区65岁及以上老年人、长期血液透析患者、严重糖尿病患者等重症高风险的社区居民、3岁及以下婴幼儿，出现发热等症状后及时指导开展抗原检测，或前往社区设置的便民核酸检测点进行核酸检测。</w:t>
      </w:r>
    </w:p>
    <w:p w14:paraId="6BF4E09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（五）在社区保留足够的便民核酸检测点，保证居民“愿检尽检”需求。保障零售药店、药品网络销售电商等抗原检测试剂充足供应。</w:t>
      </w:r>
    </w:p>
    <w:p w14:paraId="2C593822"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七、传染源管理</w:t>
      </w:r>
    </w:p>
    <w:p w14:paraId="75CB2F37"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（一）新型冠状病毒感染者不再实行隔离措施，实施分级分类收治；不再判定密切接触者，不再划定高低风险区。</w:t>
      </w:r>
    </w:p>
    <w:p w14:paraId="0EDF3A0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lastRenderedPageBreak/>
        <w:t>（二）未合并严重基础疾病的无症状感染者、轻型病例可采取居家自我照护，其他病例应及时到医疗机构就诊。</w:t>
      </w:r>
    </w:p>
    <w:p w14:paraId="24C211D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（三）感染者居家期间，尽可能待在通风较好、相对独立的房间，减少与同住人员近距离接触。感染者非必要不外出，避免前往人群密集的公共场所，不参加聚集性活动；如需外出，应全程佩戴N95或KN95口罩。</w:t>
      </w:r>
    </w:p>
    <w:p w14:paraId="4433ED4D"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感染者要做好居室台面、门把手、电灯开关等接触频繁部位及浴室、卫生间等共用区域的清洁和消毒；自觉收集、消毒、包装、封存和投放生活垃圾。社区应针对感染者产生的生活垃圾，采取科学收运管理。</w:t>
      </w:r>
    </w:p>
    <w:p w14:paraId="17238EA6"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八、重点环节防控</w:t>
      </w:r>
    </w:p>
    <w:p w14:paraId="4A242A7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重点人群。摸清辖区65岁及以上老年人合并基础疾病及其新冠病毒疫苗接种情况，根据患者基础疾病情况、新冠病毒疫苗接种情况、感染后风险程度等进行分级，发挥基层医疗卫生机构“网底”作用，提供疫苗接种、健康教育、健康咨询、用药指导、协助转诊等分类分级健康服务。社区（村）协助做好重点人群健康服务工作，居（村）民委员会配合基层医疗卫生机构围绕老年人及其他高风险人群，提供药品、抗原检测、联系上级医院等工作。</w:t>
      </w:r>
    </w:p>
    <w:p w14:paraId="687D8E2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（二）重点机构和行业。养老机构、社会福利机构等脆弱人群集中场所采取内部分区管理措施，疫情严重期间，由当地党委政府或联防联控机制（领导小组、指挥部）经科学评</w:t>
      </w:r>
      <w:r w:rsidRPr="00180E4F">
        <w:rPr>
          <w:rFonts w:ascii="仿宋" w:eastAsia="仿宋" w:hAnsi="仿宋" w:hint="eastAsia"/>
          <w:sz w:val="32"/>
          <w:szCs w:val="32"/>
        </w:rPr>
        <w:lastRenderedPageBreak/>
        <w:t>估适时采取封闭管理并报上级主管部门，防范疫情引入和扩散风险，及时发现、救治和管理感染者。医疗机构应加强医务人员和就诊患者个人防护指导，强化场所内日常消毒和通风。学校、大型企业等人员聚集的重点机构，应做好人员健康监测，发生疫情后及时采取减少人际接触措施。疫情严重期间，重点党政机关和重点行业原则上要求工作人员“两点一线”，建立人员轮转机制。</w:t>
      </w:r>
    </w:p>
    <w:p w14:paraId="33C3BBE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大型场所。对客运场站、市场商超、展销场所、会议中心、体育场馆、文化场馆等人员密集、空间密闭的大型场所，要增强员工自我防护意识，开展自我健康监测，做好工作环境清洁消毒和通风换气。疫情严重期间，可采取延缓大型活动举办、缩短营业时间、减少人群聚集和降低人员流动等措施。</w:t>
      </w:r>
    </w:p>
    <w:p w14:paraId="770D1E5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重点地区。农村地区医疗卫生基础相对薄弱，是疫情防控的重点地区。农村基层党组织加强对疫情防控工作的指导，发挥好村党组织战斗堡垒作用和其他各类组织资源优势。加大对农村地区应对疫情各类资源的支持保障力度。深入推进农村地区爱国卫生运动，结合健康乡村建设开展形式新颖、农村居民喜闻乐见的科普宣传活动，科学理性认识新冠病毒危害，提高自我防护能力。</w:t>
      </w:r>
    </w:p>
    <w:p w14:paraId="4D51754D"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九、流行期间紧急防控措施</w:t>
      </w:r>
    </w:p>
    <w:p w14:paraId="490DDD52"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lastRenderedPageBreak/>
        <w:t>在常态化情况下，一般不需要采取紧急防控措施。在疫情流行期间，结合病毒变异情况、疫情流行强度、医疗资源负荷和社会运转情况综合评估，可根据人群感染率和医疗资源紧张程度，适时依法采取临时性的防控措施，减少人员聚集，降低人员流动，减轻感染者短时期剧增对社会运行和医疗资源等的冲击，有效统筹疫情防控和经济社会发展。可以选择性采取下列措施：</w:t>
      </w:r>
    </w:p>
    <w:p w14:paraId="33F05E2B"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（一）暂缓非必要的大型活动（会展、赛事、演出、大型会议等）；</w:t>
      </w:r>
    </w:p>
    <w:p w14:paraId="2759671F"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（二）暂停大型娱乐场所营业活动；</w:t>
      </w:r>
    </w:p>
    <w:p w14:paraId="2BD5DF63"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（三）博物馆、艺术馆等室内公共场所采取限流措施；</w:t>
      </w:r>
    </w:p>
    <w:p w14:paraId="46E7AB9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（四）严格管理养老机构、社会福利机构、精神病院等脆弱人群集中场所；</w:t>
      </w:r>
    </w:p>
    <w:p w14:paraId="40AF66EC"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（五）企事业单位、工厂等实行错时上下班，弹性工作制或采取居家办公措施；</w:t>
      </w:r>
    </w:p>
    <w:p w14:paraId="240C511D"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（六）幼儿园、中小学和高等教育机构采取临时性线上教学；</w:t>
      </w:r>
    </w:p>
    <w:p w14:paraId="0790962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（七）其他紧急防控措施。</w:t>
      </w:r>
      <w:r w:rsidRPr="00180E4F">
        <w:rPr>
          <w:rFonts w:ascii="仿宋" w:eastAsia="仿宋" w:hAnsi="仿宋" w:hint="eastAsia"/>
          <w:sz w:val="32"/>
          <w:szCs w:val="32"/>
        </w:rPr>
        <w:br/>
      </w:r>
    </w:p>
    <w:p w14:paraId="50DD6774"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黑体" w:eastAsia="黑体" w:hAnsi="黑体" w:hint="eastAsia"/>
          <w:sz w:val="32"/>
          <w:szCs w:val="32"/>
        </w:rPr>
        <w:t>十、组织保障</w:t>
      </w:r>
    </w:p>
    <w:p w14:paraId="58D6AEB2"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（一）强化组织领导。地方各级党委和政府要守土有责，守土尽责，压实主体责任，增强紧迫性和责任感，主要负责</w:t>
      </w:r>
      <w:r w:rsidRPr="00180E4F">
        <w:rPr>
          <w:rFonts w:ascii="仿宋" w:eastAsia="仿宋" w:hAnsi="仿宋" w:hint="eastAsia"/>
          <w:sz w:val="32"/>
          <w:szCs w:val="32"/>
        </w:rPr>
        <w:lastRenderedPageBreak/>
        <w:t>同志亲自抓，结合实际细化本地实施方案，明确责任分工，加强力量统筹，周密组织实施，按照国家有关要求抓紧抓实抓细各项工作。</w:t>
      </w:r>
    </w:p>
    <w:p w14:paraId="3EF8CF89"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二）强化培训指导。各地要对疫苗接种、宣传引导、疫情监测、重点环节防控等工作开展部署培训和政策解读，明确工作目标，细化工作要求，推动工作落实。各行业主管部门及时调整相关政策，加强督促指导，确保相关要求落实到位。</w:t>
      </w:r>
    </w:p>
    <w:p w14:paraId="6A3E91AF" w14:textId="77777777" w:rsidR="00180E4F" w:rsidRPr="00180E4F" w:rsidRDefault="00180E4F" w:rsidP="00180E4F">
      <w:pPr>
        <w:pStyle w:val="a7"/>
        <w:spacing w:before="0" w:beforeAutospacing="0" w:after="0" w:afterAutospacing="0"/>
        <w:ind w:firstLine="480"/>
        <w:jc w:val="both"/>
        <w:rPr>
          <w:rFonts w:ascii="仿宋" w:eastAsia="仿宋" w:hAnsi="仿宋" w:hint="eastAsia"/>
          <w:sz w:val="32"/>
          <w:szCs w:val="32"/>
        </w:rPr>
      </w:pPr>
      <w:r w:rsidRPr="00180E4F">
        <w:rPr>
          <w:rFonts w:ascii="仿宋" w:eastAsia="仿宋" w:hAnsi="仿宋" w:hint="eastAsia"/>
          <w:sz w:val="32"/>
          <w:szCs w:val="32"/>
        </w:rPr>
        <w:t>（三）强化督导检查。各级联防联控机制要结合当地疫情形势和防控工作需要，定期组织开展重点机构、重点场所、重点人群防控工作督导检查，及时发现问题和薄弱环节并督促整改，确保疫情防控各项政策措施落地落实。</w:t>
      </w:r>
    </w:p>
    <w:p w14:paraId="7162F1D6" w14:textId="7AF064FA" w:rsidR="0070446E" w:rsidRPr="00180E4F" w:rsidRDefault="0070446E" w:rsidP="0070446E">
      <w:pPr>
        <w:pStyle w:val="a7"/>
        <w:shd w:val="clear" w:color="auto" w:fill="FFFFFF"/>
        <w:spacing w:before="0" w:beforeAutospacing="0" w:after="0" w:afterAutospacing="0" w:line="450" w:lineRule="atLeast"/>
        <w:rPr>
          <w:rFonts w:ascii="Arial" w:hAnsi="Arial" w:cs="Arial"/>
          <w:sz w:val="27"/>
          <w:szCs w:val="27"/>
        </w:rPr>
      </w:pPr>
    </w:p>
    <w:p w14:paraId="7AA38B04" w14:textId="77777777" w:rsidR="004F2CF3" w:rsidRPr="00BD38F5" w:rsidRDefault="004F2CF3"/>
    <w:sectPr w:rsidR="004F2CF3" w:rsidRPr="00BD3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ACD6" w14:textId="77777777" w:rsidR="009A6037" w:rsidRDefault="009A6037" w:rsidP="0070446E">
      <w:r>
        <w:separator/>
      </w:r>
    </w:p>
  </w:endnote>
  <w:endnote w:type="continuationSeparator" w:id="0">
    <w:p w14:paraId="4D7CF571" w14:textId="77777777" w:rsidR="009A6037" w:rsidRDefault="009A6037" w:rsidP="0070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52E3" w14:textId="77777777" w:rsidR="009A6037" w:rsidRDefault="009A6037" w:rsidP="0070446E">
      <w:r>
        <w:separator/>
      </w:r>
    </w:p>
  </w:footnote>
  <w:footnote w:type="continuationSeparator" w:id="0">
    <w:p w14:paraId="06CF2CDC" w14:textId="77777777" w:rsidR="009A6037" w:rsidRDefault="009A6037" w:rsidP="00704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BC"/>
    <w:rsid w:val="00091601"/>
    <w:rsid w:val="00151B29"/>
    <w:rsid w:val="00180E4F"/>
    <w:rsid w:val="00182DBC"/>
    <w:rsid w:val="004F2CF3"/>
    <w:rsid w:val="006E51A9"/>
    <w:rsid w:val="0070446E"/>
    <w:rsid w:val="008A1F9B"/>
    <w:rsid w:val="009A6037"/>
    <w:rsid w:val="00A8666A"/>
    <w:rsid w:val="00BD38F5"/>
    <w:rsid w:val="00CB421F"/>
    <w:rsid w:val="00F2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4316"/>
  <w15:chartTrackingRefBased/>
  <w15:docId w15:val="{2BDFCA91-F85E-4C68-BE9D-8DED2BF7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4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446E"/>
    <w:rPr>
      <w:sz w:val="18"/>
      <w:szCs w:val="18"/>
    </w:rPr>
  </w:style>
  <w:style w:type="paragraph" w:styleId="a5">
    <w:name w:val="footer"/>
    <w:basedOn w:val="a"/>
    <w:link w:val="a6"/>
    <w:uiPriority w:val="99"/>
    <w:unhideWhenUsed/>
    <w:rsid w:val="0070446E"/>
    <w:pPr>
      <w:tabs>
        <w:tab w:val="center" w:pos="4153"/>
        <w:tab w:val="right" w:pos="8306"/>
      </w:tabs>
      <w:snapToGrid w:val="0"/>
      <w:jc w:val="left"/>
    </w:pPr>
    <w:rPr>
      <w:sz w:val="18"/>
      <w:szCs w:val="18"/>
    </w:rPr>
  </w:style>
  <w:style w:type="character" w:customStyle="1" w:styleId="a6">
    <w:name w:val="页脚 字符"/>
    <w:basedOn w:val="a0"/>
    <w:link w:val="a5"/>
    <w:uiPriority w:val="99"/>
    <w:rsid w:val="0070446E"/>
    <w:rPr>
      <w:sz w:val="18"/>
      <w:szCs w:val="18"/>
    </w:rPr>
  </w:style>
  <w:style w:type="paragraph" w:styleId="a7">
    <w:name w:val="Normal (Web)"/>
    <w:basedOn w:val="a"/>
    <w:uiPriority w:val="99"/>
    <w:semiHidden/>
    <w:unhideWhenUsed/>
    <w:rsid w:val="0070446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04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869418">
      <w:bodyDiv w:val="1"/>
      <w:marLeft w:val="0"/>
      <w:marRight w:val="0"/>
      <w:marTop w:val="0"/>
      <w:marBottom w:val="0"/>
      <w:divBdr>
        <w:top w:val="none" w:sz="0" w:space="0" w:color="auto"/>
        <w:left w:val="none" w:sz="0" w:space="0" w:color="auto"/>
        <w:bottom w:val="none" w:sz="0" w:space="0" w:color="auto"/>
        <w:right w:val="none" w:sz="0" w:space="0" w:color="auto"/>
      </w:divBdr>
    </w:div>
    <w:div w:id="748844224">
      <w:bodyDiv w:val="1"/>
      <w:marLeft w:val="0"/>
      <w:marRight w:val="0"/>
      <w:marTop w:val="0"/>
      <w:marBottom w:val="0"/>
      <w:divBdr>
        <w:top w:val="none" w:sz="0" w:space="0" w:color="auto"/>
        <w:left w:val="none" w:sz="0" w:space="0" w:color="auto"/>
        <w:bottom w:val="none" w:sz="0" w:space="0" w:color="auto"/>
        <w:right w:val="none" w:sz="0" w:space="0" w:color="auto"/>
      </w:divBdr>
    </w:div>
    <w:div w:id="1459489237">
      <w:bodyDiv w:val="1"/>
      <w:marLeft w:val="0"/>
      <w:marRight w:val="0"/>
      <w:marTop w:val="0"/>
      <w:marBottom w:val="0"/>
      <w:divBdr>
        <w:top w:val="none" w:sz="0" w:space="0" w:color="auto"/>
        <w:left w:val="none" w:sz="0" w:space="0" w:color="auto"/>
        <w:bottom w:val="none" w:sz="0" w:space="0" w:color="auto"/>
        <w:right w:val="none" w:sz="0" w:space="0" w:color="auto"/>
      </w:divBdr>
      <w:divsChild>
        <w:div w:id="767385774">
          <w:marLeft w:val="0"/>
          <w:marRight w:val="0"/>
          <w:marTop w:val="0"/>
          <w:marBottom w:val="0"/>
          <w:divBdr>
            <w:top w:val="none" w:sz="0" w:space="0" w:color="auto"/>
            <w:left w:val="none" w:sz="0" w:space="0" w:color="auto"/>
            <w:bottom w:val="none" w:sz="0" w:space="0" w:color="auto"/>
            <w:right w:val="none" w:sz="0" w:space="0" w:color="auto"/>
          </w:divBdr>
        </w:div>
        <w:div w:id="616520270">
          <w:marLeft w:val="0"/>
          <w:marRight w:val="0"/>
          <w:marTop w:val="360"/>
          <w:marBottom w:val="0"/>
          <w:divBdr>
            <w:top w:val="none" w:sz="0" w:space="0" w:color="auto"/>
            <w:left w:val="none" w:sz="0" w:space="0" w:color="auto"/>
            <w:bottom w:val="none" w:sz="0" w:space="0" w:color="auto"/>
            <w:right w:val="none" w:sz="0" w:space="0" w:color="auto"/>
          </w:divBdr>
        </w:div>
        <w:div w:id="277807446">
          <w:marLeft w:val="0"/>
          <w:marRight w:val="0"/>
          <w:marTop w:val="360"/>
          <w:marBottom w:val="0"/>
          <w:divBdr>
            <w:top w:val="none" w:sz="0" w:space="0" w:color="auto"/>
            <w:left w:val="none" w:sz="0" w:space="0" w:color="auto"/>
            <w:bottom w:val="none" w:sz="0" w:space="0" w:color="auto"/>
            <w:right w:val="none" w:sz="0" w:space="0" w:color="auto"/>
          </w:divBdr>
        </w:div>
        <w:div w:id="1282614234">
          <w:marLeft w:val="0"/>
          <w:marRight w:val="0"/>
          <w:marTop w:val="360"/>
          <w:marBottom w:val="0"/>
          <w:divBdr>
            <w:top w:val="none" w:sz="0" w:space="0" w:color="auto"/>
            <w:left w:val="none" w:sz="0" w:space="0" w:color="auto"/>
            <w:bottom w:val="none" w:sz="0" w:space="0" w:color="auto"/>
            <w:right w:val="none" w:sz="0" w:space="0" w:color="auto"/>
          </w:divBdr>
        </w:div>
        <w:div w:id="2062249255">
          <w:marLeft w:val="0"/>
          <w:marRight w:val="0"/>
          <w:marTop w:val="360"/>
          <w:marBottom w:val="0"/>
          <w:divBdr>
            <w:top w:val="none" w:sz="0" w:space="0" w:color="auto"/>
            <w:left w:val="none" w:sz="0" w:space="0" w:color="auto"/>
            <w:bottom w:val="none" w:sz="0" w:space="0" w:color="auto"/>
            <w:right w:val="none" w:sz="0" w:space="0" w:color="auto"/>
          </w:divBdr>
        </w:div>
        <w:div w:id="468061142">
          <w:marLeft w:val="0"/>
          <w:marRight w:val="0"/>
          <w:marTop w:val="360"/>
          <w:marBottom w:val="0"/>
          <w:divBdr>
            <w:top w:val="none" w:sz="0" w:space="0" w:color="auto"/>
            <w:left w:val="none" w:sz="0" w:space="0" w:color="auto"/>
            <w:bottom w:val="none" w:sz="0" w:space="0" w:color="auto"/>
            <w:right w:val="none" w:sz="0" w:space="0" w:color="auto"/>
          </w:divBdr>
        </w:div>
        <w:div w:id="456685946">
          <w:marLeft w:val="0"/>
          <w:marRight w:val="0"/>
          <w:marTop w:val="360"/>
          <w:marBottom w:val="0"/>
          <w:divBdr>
            <w:top w:val="none" w:sz="0" w:space="0" w:color="auto"/>
            <w:left w:val="none" w:sz="0" w:space="0" w:color="auto"/>
            <w:bottom w:val="none" w:sz="0" w:space="0" w:color="auto"/>
            <w:right w:val="none" w:sz="0" w:space="0" w:color="auto"/>
          </w:divBdr>
        </w:div>
        <w:div w:id="1609777821">
          <w:marLeft w:val="0"/>
          <w:marRight w:val="0"/>
          <w:marTop w:val="360"/>
          <w:marBottom w:val="0"/>
          <w:divBdr>
            <w:top w:val="none" w:sz="0" w:space="0" w:color="auto"/>
            <w:left w:val="none" w:sz="0" w:space="0" w:color="auto"/>
            <w:bottom w:val="none" w:sz="0" w:space="0" w:color="auto"/>
            <w:right w:val="none" w:sz="0" w:space="0" w:color="auto"/>
          </w:divBdr>
        </w:div>
        <w:div w:id="750859398">
          <w:marLeft w:val="0"/>
          <w:marRight w:val="0"/>
          <w:marTop w:val="360"/>
          <w:marBottom w:val="0"/>
          <w:divBdr>
            <w:top w:val="none" w:sz="0" w:space="0" w:color="auto"/>
            <w:left w:val="none" w:sz="0" w:space="0" w:color="auto"/>
            <w:bottom w:val="none" w:sz="0" w:space="0" w:color="auto"/>
            <w:right w:val="none" w:sz="0" w:space="0" w:color="auto"/>
          </w:divBdr>
        </w:div>
        <w:div w:id="456602990">
          <w:marLeft w:val="0"/>
          <w:marRight w:val="0"/>
          <w:marTop w:val="360"/>
          <w:marBottom w:val="0"/>
          <w:divBdr>
            <w:top w:val="none" w:sz="0" w:space="0" w:color="auto"/>
            <w:left w:val="none" w:sz="0" w:space="0" w:color="auto"/>
            <w:bottom w:val="none" w:sz="0" w:space="0" w:color="auto"/>
            <w:right w:val="none" w:sz="0" w:space="0" w:color="auto"/>
          </w:divBdr>
        </w:div>
        <w:div w:id="1719817732">
          <w:marLeft w:val="0"/>
          <w:marRight w:val="0"/>
          <w:marTop w:val="360"/>
          <w:marBottom w:val="0"/>
          <w:divBdr>
            <w:top w:val="none" w:sz="0" w:space="0" w:color="auto"/>
            <w:left w:val="none" w:sz="0" w:space="0" w:color="auto"/>
            <w:bottom w:val="none" w:sz="0" w:space="0" w:color="auto"/>
            <w:right w:val="none" w:sz="0" w:space="0" w:color="auto"/>
          </w:divBdr>
        </w:div>
        <w:div w:id="2134321607">
          <w:marLeft w:val="0"/>
          <w:marRight w:val="0"/>
          <w:marTop w:val="360"/>
          <w:marBottom w:val="0"/>
          <w:divBdr>
            <w:top w:val="none" w:sz="0" w:space="0" w:color="auto"/>
            <w:left w:val="none" w:sz="0" w:space="0" w:color="auto"/>
            <w:bottom w:val="none" w:sz="0" w:space="0" w:color="auto"/>
            <w:right w:val="none" w:sz="0" w:space="0" w:color="auto"/>
          </w:divBdr>
        </w:div>
        <w:div w:id="1407804118">
          <w:marLeft w:val="0"/>
          <w:marRight w:val="0"/>
          <w:marTop w:val="360"/>
          <w:marBottom w:val="0"/>
          <w:divBdr>
            <w:top w:val="none" w:sz="0" w:space="0" w:color="auto"/>
            <w:left w:val="none" w:sz="0" w:space="0" w:color="auto"/>
            <w:bottom w:val="none" w:sz="0" w:space="0" w:color="auto"/>
            <w:right w:val="none" w:sz="0" w:space="0" w:color="auto"/>
          </w:divBdr>
        </w:div>
        <w:div w:id="1543444940">
          <w:marLeft w:val="0"/>
          <w:marRight w:val="0"/>
          <w:marTop w:val="360"/>
          <w:marBottom w:val="0"/>
          <w:divBdr>
            <w:top w:val="none" w:sz="0" w:space="0" w:color="auto"/>
            <w:left w:val="none" w:sz="0" w:space="0" w:color="auto"/>
            <w:bottom w:val="none" w:sz="0" w:space="0" w:color="auto"/>
            <w:right w:val="none" w:sz="0" w:space="0" w:color="auto"/>
          </w:divBdr>
        </w:div>
        <w:div w:id="846677531">
          <w:marLeft w:val="0"/>
          <w:marRight w:val="0"/>
          <w:marTop w:val="360"/>
          <w:marBottom w:val="0"/>
          <w:divBdr>
            <w:top w:val="none" w:sz="0" w:space="0" w:color="auto"/>
            <w:left w:val="none" w:sz="0" w:space="0" w:color="auto"/>
            <w:bottom w:val="none" w:sz="0" w:space="0" w:color="auto"/>
            <w:right w:val="none" w:sz="0" w:space="0" w:color="auto"/>
          </w:divBdr>
        </w:div>
        <w:div w:id="150683675">
          <w:marLeft w:val="0"/>
          <w:marRight w:val="0"/>
          <w:marTop w:val="360"/>
          <w:marBottom w:val="0"/>
          <w:divBdr>
            <w:top w:val="none" w:sz="0" w:space="0" w:color="auto"/>
            <w:left w:val="none" w:sz="0" w:space="0" w:color="auto"/>
            <w:bottom w:val="none" w:sz="0" w:space="0" w:color="auto"/>
            <w:right w:val="none" w:sz="0" w:space="0" w:color="auto"/>
          </w:divBdr>
        </w:div>
        <w:div w:id="1520195987">
          <w:marLeft w:val="0"/>
          <w:marRight w:val="0"/>
          <w:marTop w:val="360"/>
          <w:marBottom w:val="0"/>
          <w:divBdr>
            <w:top w:val="none" w:sz="0" w:space="0" w:color="auto"/>
            <w:left w:val="none" w:sz="0" w:space="0" w:color="auto"/>
            <w:bottom w:val="none" w:sz="0" w:space="0" w:color="auto"/>
            <w:right w:val="none" w:sz="0" w:space="0" w:color="auto"/>
          </w:divBdr>
        </w:div>
        <w:div w:id="1914772386">
          <w:marLeft w:val="0"/>
          <w:marRight w:val="0"/>
          <w:marTop w:val="360"/>
          <w:marBottom w:val="0"/>
          <w:divBdr>
            <w:top w:val="none" w:sz="0" w:space="0" w:color="auto"/>
            <w:left w:val="none" w:sz="0" w:space="0" w:color="auto"/>
            <w:bottom w:val="none" w:sz="0" w:space="0" w:color="auto"/>
            <w:right w:val="none" w:sz="0" w:space="0" w:color="auto"/>
          </w:divBdr>
        </w:div>
        <w:div w:id="658311384">
          <w:marLeft w:val="0"/>
          <w:marRight w:val="0"/>
          <w:marTop w:val="360"/>
          <w:marBottom w:val="0"/>
          <w:divBdr>
            <w:top w:val="none" w:sz="0" w:space="0" w:color="auto"/>
            <w:left w:val="none" w:sz="0" w:space="0" w:color="auto"/>
            <w:bottom w:val="none" w:sz="0" w:space="0" w:color="auto"/>
            <w:right w:val="none" w:sz="0" w:space="0" w:color="auto"/>
          </w:divBdr>
        </w:div>
        <w:div w:id="1215893393">
          <w:marLeft w:val="0"/>
          <w:marRight w:val="0"/>
          <w:marTop w:val="360"/>
          <w:marBottom w:val="0"/>
          <w:divBdr>
            <w:top w:val="none" w:sz="0" w:space="0" w:color="auto"/>
            <w:left w:val="none" w:sz="0" w:space="0" w:color="auto"/>
            <w:bottom w:val="none" w:sz="0" w:space="0" w:color="auto"/>
            <w:right w:val="none" w:sz="0" w:space="0" w:color="auto"/>
          </w:divBdr>
        </w:div>
        <w:div w:id="917714305">
          <w:marLeft w:val="0"/>
          <w:marRight w:val="0"/>
          <w:marTop w:val="360"/>
          <w:marBottom w:val="0"/>
          <w:divBdr>
            <w:top w:val="none" w:sz="0" w:space="0" w:color="auto"/>
            <w:left w:val="none" w:sz="0" w:space="0" w:color="auto"/>
            <w:bottom w:val="none" w:sz="0" w:space="0" w:color="auto"/>
            <w:right w:val="none" w:sz="0" w:space="0" w:color="auto"/>
          </w:divBdr>
        </w:div>
        <w:div w:id="638806539">
          <w:marLeft w:val="0"/>
          <w:marRight w:val="0"/>
          <w:marTop w:val="360"/>
          <w:marBottom w:val="0"/>
          <w:divBdr>
            <w:top w:val="none" w:sz="0" w:space="0" w:color="auto"/>
            <w:left w:val="none" w:sz="0" w:space="0" w:color="auto"/>
            <w:bottom w:val="none" w:sz="0" w:space="0" w:color="auto"/>
            <w:right w:val="none" w:sz="0" w:space="0" w:color="auto"/>
          </w:divBdr>
        </w:div>
        <w:div w:id="1572813059">
          <w:marLeft w:val="0"/>
          <w:marRight w:val="0"/>
          <w:marTop w:val="360"/>
          <w:marBottom w:val="0"/>
          <w:divBdr>
            <w:top w:val="none" w:sz="0" w:space="0" w:color="auto"/>
            <w:left w:val="none" w:sz="0" w:space="0" w:color="auto"/>
            <w:bottom w:val="none" w:sz="0" w:space="0" w:color="auto"/>
            <w:right w:val="none" w:sz="0" w:space="0" w:color="auto"/>
          </w:divBdr>
        </w:div>
        <w:div w:id="1142192945">
          <w:marLeft w:val="0"/>
          <w:marRight w:val="0"/>
          <w:marTop w:val="360"/>
          <w:marBottom w:val="0"/>
          <w:divBdr>
            <w:top w:val="none" w:sz="0" w:space="0" w:color="auto"/>
            <w:left w:val="none" w:sz="0" w:space="0" w:color="auto"/>
            <w:bottom w:val="none" w:sz="0" w:space="0" w:color="auto"/>
            <w:right w:val="none" w:sz="0" w:space="0" w:color="auto"/>
          </w:divBdr>
        </w:div>
        <w:div w:id="635525567">
          <w:marLeft w:val="0"/>
          <w:marRight w:val="0"/>
          <w:marTop w:val="360"/>
          <w:marBottom w:val="0"/>
          <w:divBdr>
            <w:top w:val="none" w:sz="0" w:space="0" w:color="auto"/>
            <w:left w:val="none" w:sz="0" w:space="0" w:color="auto"/>
            <w:bottom w:val="none" w:sz="0" w:space="0" w:color="auto"/>
            <w:right w:val="none" w:sz="0" w:space="0" w:color="auto"/>
          </w:divBdr>
        </w:div>
        <w:div w:id="660620390">
          <w:marLeft w:val="0"/>
          <w:marRight w:val="0"/>
          <w:marTop w:val="360"/>
          <w:marBottom w:val="0"/>
          <w:divBdr>
            <w:top w:val="none" w:sz="0" w:space="0" w:color="auto"/>
            <w:left w:val="none" w:sz="0" w:space="0" w:color="auto"/>
            <w:bottom w:val="none" w:sz="0" w:space="0" w:color="auto"/>
            <w:right w:val="none" w:sz="0" w:space="0" w:color="auto"/>
          </w:divBdr>
        </w:div>
        <w:div w:id="470438064">
          <w:marLeft w:val="0"/>
          <w:marRight w:val="0"/>
          <w:marTop w:val="360"/>
          <w:marBottom w:val="0"/>
          <w:divBdr>
            <w:top w:val="none" w:sz="0" w:space="0" w:color="auto"/>
            <w:left w:val="none" w:sz="0" w:space="0" w:color="auto"/>
            <w:bottom w:val="none" w:sz="0" w:space="0" w:color="auto"/>
            <w:right w:val="none" w:sz="0" w:space="0" w:color="auto"/>
          </w:divBdr>
        </w:div>
        <w:div w:id="480661354">
          <w:marLeft w:val="0"/>
          <w:marRight w:val="0"/>
          <w:marTop w:val="360"/>
          <w:marBottom w:val="0"/>
          <w:divBdr>
            <w:top w:val="none" w:sz="0" w:space="0" w:color="auto"/>
            <w:left w:val="none" w:sz="0" w:space="0" w:color="auto"/>
            <w:bottom w:val="none" w:sz="0" w:space="0" w:color="auto"/>
            <w:right w:val="none" w:sz="0" w:space="0" w:color="auto"/>
          </w:divBdr>
        </w:div>
        <w:div w:id="628517893">
          <w:marLeft w:val="0"/>
          <w:marRight w:val="0"/>
          <w:marTop w:val="360"/>
          <w:marBottom w:val="0"/>
          <w:divBdr>
            <w:top w:val="none" w:sz="0" w:space="0" w:color="auto"/>
            <w:left w:val="none" w:sz="0" w:space="0" w:color="auto"/>
            <w:bottom w:val="none" w:sz="0" w:space="0" w:color="auto"/>
            <w:right w:val="none" w:sz="0" w:space="0" w:color="auto"/>
          </w:divBdr>
        </w:div>
        <w:div w:id="918641541">
          <w:marLeft w:val="0"/>
          <w:marRight w:val="0"/>
          <w:marTop w:val="360"/>
          <w:marBottom w:val="0"/>
          <w:divBdr>
            <w:top w:val="none" w:sz="0" w:space="0" w:color="auto"/>
            <w:left w:val="none" w:sz="0" w:space="0" w:color="auto"/>
            <w:bottom w:val="none" w:sz="0" w:space="0" w:color="auto"/>
            <w:right w:val="none" w:sz="0" w:space="0" w:color="auto"/>
          </w:divBdr>
        </w:div>
        <w:div w:id="726150141">
          <w:marLeft w:val="0"/>
          <w:marRight w:val="0"/>
          <w:marTop w:val="360"/>
          <w:marBottom w:val="0"/>
          <w:divBdr>
            <w:top w:val="none" w:sz="0" w:space="0" w:color="auto"/>
            <w:left w:val="none" w:sz="0" w:space="0" w:color="auto"/>
            <w:bottom w:val="none" w:sz="0" w:space="0" w:color="auto"/>
            <w:right w:val="none" w:sz="0" w:space="0" w:color="auto"/>
          </w:divBdr>
        </w:div>
        <w:div w:id="396559632">
          <w:marLeft w:val="0"/>
          <w:marRight w:val="0"/>
          <w:marTop w:val="360"/>
          <w:marBottom w:val="0"/>
          <w:divBdr>
            <w:top w:val="none" w:sz="0" w:space="0" w:color="auto"/>
            <w:left w:val="none" w:sz="0" w:space="0" w:color="auto"/>
            <w:bottom w:val="none" w:sz="0" w:space="0" w:color="auto"/>
            <w:right w:val="none" w:sz="0" w:space="0" w:color="auto"/>
          </w:divBdr>
        </w:div>
        <w:div w:id="1040400886">
          <w:marLeft w:val="0"/>
          <w:marRight w:val="0"/>
          <w:marTop w:val="360"/>
          <w:marBottom w:val="0"/>
          <w:divBdr>
            <w:top w:val="none" w:sz="0" w:space="0" w:color="auto"/>
            <w:left w:val="none" w:sz="0" w:space="0" w:color="auto"/>
            <w:bottom w:val="none" w:sz="0" w:space="0" w:color="auto"/>
            <w:right w:val="none" w:sz="0" w:space="0" w:color="auto"/>
          </w:divBdr>
        </w:div>
        <w:div w:id="156313896">
          <w:marLeft w:val="0"/>
          <w:marRight w:val="0"/>
          <w:marTop w:val="360"/>
          <w:marBottom w:val="0"/>
          <w:divBdr>
            <w:top w:val="none" w:sz="0" w:space="0" w:color="auto"/>
            <w:left w:val="none" w:sz="0" w:space="0" w:color="auto"/>
            <w:bottom w:val="none" w:sz="0" w:space="0" w:color="auto"/>
            <w:right w:val="none" w:sz="0" w:space="0" w:color="auto"/>
          </w:divBdr>
        </w:div>
        <w:div w:id="1754352111">
          <w:marLeft w:val="0"/>
          <w:marRight w:val="0"/>
          <w:marTop w:val="360"/>
          <w:marBottom w:val="0"/>
          <w:divBdr>
            <w:top w:val="none" w:sz="0" w:space="0" w:color="auto"/>
            <w:left w:val="none" w:sz="0" w:space="0" w:color="auto"/>
            <w:bottom w:val="none" w:sz="0" w:space="0" w:color="auto"/>
            <w:right w:val="none" w:sz="0" w:space="0" w:color="auto"/>
          </w:divBdr>
        </w:div>
        <w:div w:id="41298333">
          <w:marLeft w:val="0"/>
          <w:marRight w:val="0"/>
          <w:marTop w:val="360"/>
          <w:marBottom w:val="0"/>
          <w:divBdr>
            <w:top w:val="none" w:sz="0" w:space="0" w:color="auto"/>
            <w:left w:val="none" w:sz="0" w:space="0" w:color="auto"/>
            <w:bottom w:val="none" w:sz="0" w:space="0" w:color="auto"/>
            <w:right w:val="none" w:sz="0" w:space="0" w:color="auto"/>
          </w:divBdr>
        </w:div>
        <w:div w:id="1855076730">
          <w:marLeft w:val="0"/>
          <w:marRight w:val="0"/>
          <w:marTop w:val="360"/>
          <w:marBottom w:val="0"/>
          <w:divBdr>
            <w:top w:val="none" w:sz="0" w:space="0" w:color="auto"/>
            <w:left w:val="none" w:sz="0" w:space="0" w:color="auto"/>
            <w:bottom w:val="none" w:sz="0" w:space="0" w:color="auto"/>
            <w:right w:val="none" w:sz="0" w:space="0" w:color="auto"/>
          </w:divBdr>
        </w:div>
        <w:div w:id="63066620">
          <w:marLeft w:val="0"/>
          <w:marRight w:val="0"/>
          <w:marTop w:val="360"/>
          <w:marBottom w:val="0"/>
          <w:divBdr>
            <w:top w:val="none" w:sz="0" w:space="0" w:color="auto"/>
            <w:left w:val="none" w:sz="0" w:space="0" w:color="auto"/>
            <w:bottom w:val="none" w:sz="0" w:space="0" w:color="auto"/>
            <w:right w:val="none" w:sz="0" w:space="0" w:color="auto"/>
          </w:divBdr>
        </w:div>
        <w:div w:id="1644508448">
          <w:marLeft w:val="0"/>
          <w:marRight w:val="0"/>
          <w:marTop w:val="360"/>
          <w:marBottom w:val="0"/>
          <w:divBdr>
            <w:top w:val="none" w:sz="0" w:space="0" w:color="auto"/>
            <w:left w:val="none" w:sz="0" w:space="0" w:color="auto"/>
            <w:bottom w:val="none" w:sz="0" w:space="0" w:color="auto"/>
            <w:right w:val="none" w:sz="0" w:space="0" w:color="auto"/>
          </w:divBdr>
        </w:div>
        <w:div w:id="510409491">
          <w:marLeft w:val="0"/>
          <w:marRight w:val="0"/>
          <w:marTop w:val="360"/>
          <w:marBottom w:val="0"/>
          <w:divBdr>
            <w:top w:val="none" w:sz="0" w:space="0" w:color="auto"/>
            <w:left w:val="none" w:sz="0" w:space="0" w:color="auto"/>
            <w:bottom w:val="none" w:sz="0" w:space="0" w:color="auto"/>
            <w:right w:val="none" w:sz="0" w:space="0" w:color="auto"/>
          </w:divBdr>
        </w:div>
        <w:div w:id="1666781069">
          <w:marLeft w:val="0"/>
          <w:marRight w:val="0"/>
          <w:marTop w:val="360"/>
          <w:marBottom w:val="0"/>
          <w:divBdr>
            <w:top w:val="none" w:sz="0" w:space="0" w:color="auto"/>
            <w:left w:val="none" w:sz="0" w:space="0" w:color="auto"/>
            <w:bottom w:val="none" w:sz="0" w:space="0" w:color="auto"/>
            <w:right w:val="none" w:sz="0" w:space="0" w:color="auto"/>
          </w:divBdr>
        </w:div>
        <w:div w:id="326637536">
          <w:marLeft w:val="0"/>
          <w:marRight w:val="0"/>
          <w:marTop w:val="360"/>
          <w:marBottom w:val="0"/>
          <w:divBdr>
            <w:top w:val="none" w:sz="0" w:space="0" w:color="auto"/>
            <w:left w:val="none" w:sz="0" w:space="0" w:color="auto"/>
            <w:bottom w:val="none" w:sz="0" w:space="0" w:color="auto"/>
            <w:right w:val="none" w:sz="0" w:space="0" w:color="auto"/>
          </w:divBdr>
        </w:div>
        <w:div w:id="1993635012">
          <w:marLeft w:val="0"/>
          <w:marRight w:val="0"/>
          <w:marTop w:val="360"/>
          <w:marBottom w:val="0"/>
          <w:divBdr>
            <w:top w:val="none" w:sz="0" w:space="0" w:color="auto"/>
            <w:left w:val="none" w:sz="0" w:space="0" w:color="auto"/>
            <w:bottom w:val="none" w:sz="0" w:space="0" w:color="auto"/>
            <w:right w:val="none" w:sz="0" w:space="0" w:color="auto"/>
          </w:divBdr>
        </w:div>
        <w:div w:id="607934281">
          <w:marLeft w:val="0"/>
          <w:marRight w:val="0"/>
          <w:marTop w:val="360"/>
          <w:marBottom w:val="0"/>
          <w:divBdr>
            <w:top w:val="none" w:sz="0" w:space="0" w:color="auto"/>
            <w:left w:val="none" w:sz="0" w:space="0" w:color="auto"/>
            <w:bottom w:val="none" w:sz="0" w:space="0" w:color="auto"/>
            <w:right w:val="none" w:sz="0" w:space="0" w:color="auto"/>
          </w:divBdr>
        </w:div>
        <w:div w:id="779028562">
          <w:marLeft w:val="0"/>
          <w:marRight w:val="0"/>
          <w:marTop w:val="360"/>
          <w:marBottom w:val="0"/>
          <w:divBdr>
            <w:top w:val="none" w:sz="0" w:space="0" w:color="auto"/>
            <w:left w:val="none" w:sz="0" w:space="0" w:color="auto"/>
            <w:bottom w:val="none" w:sz="0" w:space="0" w:color="auto"/>
            <w:right w:val="none" w:sz="0" w:space="0" w:color="auto"/>
          </w:divBdr>
        </w:div>
        <w:div w:id="881750902">
          <w:marLeft w:val="0"/>
          <w:marRight w:val="0"/>
          <w:marTop w:val="360"/>
          <w:marBottom w:val="0"/>
          <w:divBdr>
            <w:top w:val="none" w:sz="0" w:space="0" w:color="auto"/>
            <w:left w:val="none" w:sz="0" w:space="0" w:color="auto"/>
            <w:bottom w:val="none" w:sz="0" w:space="0" w:color="auto"/>
            <w:right w:val="none" w:sz="0" w:space="0" w:color="auto"/>
          </w:divBdr>
        </w:div>
        <w:div w:id="273562565">
          <w:marLeft w:val="0"/>
          <w:marRight w:val="0"/>
          <w:marTop w:val="360"/>
          <w:marBottom w:val="0"/>
          <w:divBdr>
            <w:top w:val="none" w:sz="0" w:space="0" w:color="auto"/>
            <w:left w:val="none" w:sz="0" w:space="0" w:color="auto"/>
            <w:bottom w:val="none" w:sz="0" w:space="0" w:color="auto"/>
            <w:right w:val="none" w:sz="0" w:space="0" w:color="auto"/>
          </w:divBdr>
        </w:div>
        <w:div w:id="109328429">
          <w:marLeft w:val="0"/>
          <w:marRight w:val="0"/>
          <w:marTop w:val="360"/>
          <w:marBottom w:val="0"/>
          <w:divBdr>
            <w:top w:val="none" w:sz="0" w:space="0" w:color="auto"/>
            <w:left w:val="none" w:sz="0" w:space="0" w:color="auto"/>
            <w:bottom w:val="none" w:sz="0" w:space="0" w:color="auto"/>
            <w:right w:val="none" w:sz="0" w:space="0" w:color="auto"/>
          </w:divBdr>
        </w:div>
        <w:div w:id="535697055">
          <w:marLeft w:val="0"/>
          <w:marRight w:val="0"/>
          <w:marTop w:val="360"/>
          <w:marBottom w:val="0"/>
          <w:divBdr>
            <w:top w:val="none" w:sz="0" w:space="0" w:color="auto"/>
            <w:left w:val="none" w:sz="0" w:space="0" w:color="auto"/>
            <w:bottom w:val="none" w:sz="0" w:space="0" w:color="auto"/>
            <w:right w:val="none" w:sz="0" w:space="0" w:color="auto"/>
          </w:divBdr>
        </w:div>
        <w:div w:id="1506435700">
          <w:marLeft w:val="0"/>
          <w:marRight w:val="0"/>
          <w:marTop w:val="360"/>
          <w:marBottom w:val="0"/>
          <w:divBdr>
            <w:top w:val="none" w:sz="0" w:space="0" w:color="auto"/>
            <w:left w:val="none" w:sz="0" w:space="0" w:color="auto"/>
            <w:bottom w:val="none" w:sz="0" w:space="0" w:color="auto"/>
            <w:right w:val="none" w:sz="0" w:space="0" w:color="auto"/>
          </w:divBdr>
        </w:div>
        <w:div w:id="266545500">
          <w:marLeft w:val="0"/>
          <w:marRight w:val="0"/>
          <w:marTop w:val="360"/>
          <w:marBottom w:val="0"/>
          <w:divBdr>
            <w:top w:val="none" w:sz="0" w:space="0" w:color="auto"/>
            <w:left w:val="none" w:sz="0" w:space="0" w:color="auto"/>
            <w:bottom w:val="none" w:sz="0" w:space="0" w:color="auto"/>
            <w:right w:val="none" w:sz="0" w:space="0" w:color="auto"/>
          </w:divBdr>
        </w:div>
        <w:div w:id="956763099">
          <w:marLeft w:val="0"/>
          <w:marRight w:val="0"/>
          <w:marTop w:val="360"/>
          <w:marBottom w:val="0"/>
          <w:divBdr>
            <w:top w:val="none" w:sz="0" w:space="0" w:color="auto"/>
            <w:left w:val="none" w:sz="0" w:space="0" w:color="auto"/>
            <w:bottom w:val="none" w:sz="0" w:space="0" w:color="auto"/>
            <w:right w:val="none" w:sz="0" w:space="0" w:color="auto"/>
          </w:divBdr>
        </w:div>
        <w:div w:id="1838686195">
          <w:marLeft w:val="0"/>
          <w:marRight w:val="0"/>
          <w:marTop w:val="360"/>
          <w:marBottom w:val="0"/>
          <w:divBdr>
            <w:top w:val="none" w:sz="0" w:space="0" w:color="auto"/>
            <w:left w:val="none" w:sz="0" w:space="0" w:color="auto"/>
            <w:bottom w:val="none" w:sz="0" w:space="0" w:color="auto"/>
            <w:right w:val="none" w:sz="0" w:space="0" w:color="auto"/>
          </w:divBdr>
        </w:div>
        <w:div w:id="1234008411">
          <w:marLeft w:val="0"/>
          <w:marRight w:val="0"/>
          <w:marTop w:val="360"/>
          <w:marBottom w:val="0"/>
          <w:divBdr>
            <w:top w:val="none" w:sz="0" w:space="0" w:color="auto"/>
            <w:left w:val="none" w:sz="0" w:space="0" w:color="auto"/>
            <w:bottom w:val="none" w:sz="0" w:space="0" w:color="auto"/>
            <w:right w:val="none" w:sz="0" w:space="0" w:color="auto"/>
          </w:divBdr>
        </w:div>
        <w:div w:id="1084688540">
          <w:marLeft w:val="0"/>
          <w:marRight w:val="0"/>
          <w:marTop w:val="360"/>
          <w:marBottom w:val="0"/>
          <w:divBdr>
            <w:top w:val="none" w:sz="0" w:space="0" w:color="auto"/>
            <w:left w:val="none" w:sz="0" w:space="0" w:color="auto"/>
            <w:bottom w:val="none" w:sz="0" w:space="0" w:color="auto"/>
            <w:right w:val="none" w:sz="0" w:space="0" w:color="auto"/>
          </w:divBdr>
        </w:div>
        <w:div w:id="1085955639">
          <w:marLeft w:val="0"/>
          <w:marRight w:val="0"/>
          <w:marTop w:val="360"/>
          <w:marBottom w:val="0"/>
          <w:divBdr>
            <w:top w:val="none" w:sz="0" w:space="0" w:color="auto"/>
            <w:left w:val="none" w:sz="0" w:space="0" w:color="auto"/>
            <w:bottom w:val="none" w:sz="0" w:space="0" w:color="auto"/>
            <w:right w:val="none" w:sz="0" w:space="0" w:color="auto"/>
          </w:divBdr>
        </w:div>
        <w:div w:id="356008146">
          <w:marLeft w:val="0"/>
          <w:marRight w:val="0"/>
          <w:marTop w:val="360"/>
          <w:marBottom w:val="0"/>
          <w:divBdr>
            <w:top w:val="none" w:sz="0" w:space="0" w:color="auto"/>
            <w:left w:val="none" w:sz="0" w:space="0" w:color="auto"/>
            <w:bottom w:val="none" w:sz="0" w:space="0" w:color="auto"/>
            <w:right w:val="none" w:sz="0" w:space="0" w:color="auto"/>
          </w:divBdr>
        </w:div>
        <w:div w:id="1157262610">
          <w:marLeft w:val="0"/>
          <w:marRight w:val="0"/>
          <w:marTop w:val="360"/>
          <w:marBottom w:val="0"/>
          <w:divBdr>
            <w:top w:val="none" w:sz="0" w:space="0" w:color="auto"/>
            <w:left w:val="none" w:sz="0" w:space="0" w:color="auto"/>
            <w:bottom w:val="none" w:sz="0" w:space="0" w:color="auto"/>
            <w:right w:val="none" w:sz="0" w:space="0" w:color="auto"/>
          </w:divBdr>
        </w:div>
        <w:div w:id="1855679864">
          <w:marLeft w:val="0"/>
          <w:marRight w:val="0"/>
          <w:marTop w:val="360"/>
          <w:marBottom w:val="0"/>
          <w:divBdr>
            <w:top w:val="none" w:sz="0" w:space="0" w:color="auto"/>
            <w:left w:val="none" w:sz="0" w:space="0" w:color="auto"/>
            <w:bottom w:val="none" w:sz="0" w:space="0" w:color="auto"/>
            <w:right w:val="none" w:sz="0" w:space="0" w:color="auto"/>
          </w:divBdr>
        </w:div>
        <w:div w:id="774519439">
          <w:marLeft w:val="0"/>
          <w:marRight w:val="0"/>
          <w:marTop w:val="360"/>
          <w:marBottom w:val="0"/>
          <w:divBdr>
            <w:top w:val="none" w:sz="0" w:space="0" w:color="auto"/>
            <w:left w:val="none" w:sz="0" w:space="0" w:color="auto"/>
            <w:bottom w:val="none" w:sz="0" w:space="0" w:color="auto"/>
            <w:right w:val="none" w:sz="0" w:space="0" w:color="auto"/>
          </w:divBdr>
        </w:div>
        <w:div w:id="713165422">
          <w:marLeft w:val="0"/>
          <w:marRight w:val="0"/>
          <w:marTop w:val="360"/>
          <w:marBottom w:val="0"/>
          <w:divBdr>
            <w:top w:val="none" w:sz="0" w:space="0" w:color="auto"/>
            <w:left w:val="none" w:sz="0" w:space="0" w:color="auto"/>
            <w:bottom w:val="none" w:sz="0" w:space="0" w:color="auto"/>
            <w:right w:val="none" w:sz="0" w:space="0" w:color="auto"/>
          </w:divBdr>
        </w:div>
        <w:div w:id="493186835">
          <w:marLeft w:val="0"/>
          <w:marRight w:val="0"/>
          <w:marTop w:val="360"/>
          <w:marBottom w:val="0"/>
          <w:divBdr>
            <w:top w:val="none" w:sz="0" w:space="0" w:color="auto"/>
            <w:left w:val="none" w:sz="0" w:space="0" w:color="auto"/>
            <w:bottom w:val="none" w:sz="0" w:space="0" w:color="auto"/>
            <w:right w:val="none" w:sz="0" w:space="0" w:color="auto"/>
          </w:divBdr>
        </w:div>
        <w:div w:id="1486506542">
          <w:marLeft w:val="0"/>
          <w:marRight w:val="0"/>
          <w:marTop w:val="360"/>
          <w:marBottom w:val="0"/>
          <w:divBdr>
            <w:top w:val="none" w:sz="0" w:space="0" w:color="auto"/>
            <w:left w:val="none" w:sz="0" w:space="0" w:color="auto"/>
            <w:bottom w:val="none" w:sz="0" w:space="0" w:color="auto"/>
            <w:right w:val="none" w:sz="0" w:space="0" w:color="auto"/>
          </w:divBdr>
        </w:div>
        <w:div w:id="1388332930">
          <w:marLeft w:val="0"/>
          <w:marRight w:val="0"/>
          <w:marTop w:val="360"/>
          <w:marBottom w:val="0"/>
          <w:divBdr>
            <w:top w:val="none" w:sz="0" w:space="0" w:color="auto"/>
            <w:left w:val="none" w:sz="0" w:space="0" w:color="auto"/>
            <w:bottom w:val="none" w:sz="0" w:space="0" w:color="auto"/>
            <w:right w:val="none" w:sz="0" w:space="0" w:color="auto"/>
          </w:divBdr>
        </w:div>
        <w:div w:id="1919173794">
          <w:marLeft w:val="0"/>
          <w:marRight w:val="0"/>
          <w:marTop w:val="360"/>
          <w:marBottom w:val="0"/>
          <w:divBdr>
            <w:top w:val="none" w:sz="0" w:space="0" w:color="auto"/>
            <w:left w:val="none" w:sz="0" w:space="0" w:color="auto"/>
            <w:bottom w:val="none" w:sz="0" w:space="0" w:color="auto"/>
            <w:right w:val="none" w:sz="0" w:space="0" w:color="auto"/>
          </w:divBdr>
        </w:div>
        <w:div w:id="288049066">
          <w:marLeft w:val="0"/>
          <w:marRight w:val="0"/>
          <w:marTop w:val="360"/>
          <w:marBottom w:val="0"/>
          <w:divBdr>
            <w:top w:val="none" w:sz="0" w:space="0" w:color="auto"/>
            <w:left w:val="none" w:sz="0" w:space="0" w:color="auto"/>
            <w:bottom w:val="none" w:sz="0" w:space="0" w:color="auto"/>
            <w:right w:val="none" w:sz="0" w:space="0" w:color="auto"/>
          </w:divBdr>
        </w:div>
        <w:div w:id="1858081350">
          <w:marLeft w:val="0"/>
          <w:marRight w:val="0"/>
          <w:marTop w:val="360"/>
          <w:marBottom w:val="0"/>
          <w:divBdr>
            <w:top w:val="none" w:sz="0" w:space="0" w:color="auto"/>
            <w:left w:val="none" w:sz="0" w:space="0" w:color="auto"/>
            <w:bottom w:val="none" w:sz="0" w:space="0" w:color="auto"/>
            <w:right w:val="none" w:sz="0" w:space="0" w:color="auto"/>
          </w:divBdr>
        </w:div>
        <w:div w:id="99107663">
          <w:marLeft w:val="0"/>
          <w:marRight w:val="0"/>
          <w:marTop w:val="360"/>
          <w:marBottom w:val="0"/>
          <w:divBdr>
            <w:top w:val="none" w:sz="0" w:space="0" w:color="auto"/>
            <w:left w:val="none" w:sz="0" w:space="0" w:color="auto"/>
            <w:bottom w:val="none" w:sz="0" w:space="0" w:color="auto"/>
            <w:right w:val="none" w:sz="0" w:space="0" w:color="auto"/>
          </w:divBdr>
        </w:div>
        <w:div w:id="14874375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2023-01-11T03:31:00Z</dcterms:created>
  <dcterms:modified xsi:type="dcterms:W3CDTF">2023-01-11T08:38:00Z</dcterms:modified>
</cp:coreProperties>
</file>