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7C4C" w14:textId="3C3DE6A1" w:rsidR="006B6A74" w:rsidRPr="006B6A74" w:rsidRDefault="006B6A74" w:rsidP="006B6A74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6B6A74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教育部应对新型冠状病毒感染疫情工作领导小组关于印发《学校新型冠状病毒感染防控工作方案》的通知</w:t>
      </w:r>
    </w:p>
    <w:p w14:paraId="679D3271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各省、自治区、直辖市教育厅（教委），新疆生产建设兵团教育局，有关部门（单位）教育司（局），部属各高等学校、部省合建各高等学校：</w:t>
      </w:r>
    </w:p>
    <w:p w14:paraId="14A51A28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为贯彻落实国务院联防联控机制综合组印发的《关于对新型冠状病毒感染实施“乙类乙管”的总体方案》，我部研制了《学校新型冠状病毒感染防控工作方案》，并经国务院联防联控机制综合组同意，现将该方案印发给你们，请遵照执行。</w:t>
      </w:r>
    </w:p>
    <w:p w14:paraId="1CE922BC" w14:textId="77777777" w:rsidR="006B6A74" w:rsidRPr="006B6A74" w:rsidRDefault="006B6A74" w:rsidP="006B6A74">
      <w:pPr>
        <w:widowControl/>
        <w:shd w:val="clear" w:color="auto" w:fill="FFFFFF"/>
        <w:jc w:val="righ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教育部应对新型冠状病毒感染疫情工作领导小组</w:t>
      </w:r>
    </w:p>
    <w:p w14:paraId="36E65499" w14:textId="77777777" w:rsidR="006B6A74" w:rsidRPr="006B6A74" w:rsidRDefault="006B6A74" w:rsidP="006B6A74">
      <w:pPr>
        <w:widowControl/>
        <w:shd w:val="clear" w:color="auto" w:fill="FFFFFF"/>
        <w:jc w:val="righ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（教育部代章）</w:t>
      </w:r>
    </w:p>
    <w:p w14:paraId="3D48444E" w14:textId="77777777" w:rsidR="006B6A74" w:rsidRPr="006B6A74" w:rsidRDefault="006B6A74" w:rsidP="006B6A74">
      <w:pPr>
        <w:widowControl/>
        <w:shd w:val="clear" w:color="auto" w:fill="FFFFFF"/>
        <w:jc w:val="righ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2022年12月27日</w:t>
      </w:r>
    </w:p>
    <w:p w14:paraId="18712C32" w14:textId="77777777" w:rsidR="006B6A74" w:rsidRPr="006B6A74" w:rsidRDefault="006B6A74" w:rsidP="006B6A74">
      <w:pPr>
        <w:widowControl/>
        <w:shd w:val="clear" w:color="auto" w:fill="FFFFFF"/>
        <w:jc w:val="center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学校新型冠状病毒感染防控工作方案</w:t>
      </w:r>
    </w:p>
    <w:p w14:paraId="48B9350F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为科学高效统筹学校新型冠状病毒感染防控和教育教学工作，全力确保师生生命健康安全，持续保障学校正常秩序，根据《关于对新型冠状病毒感染实施“乙类乙管”的总体方案》，结合教育系统实际，制定本方案。</w:t>
      </w:r>
    </w:p>
    <w:p w14:paraId="04355173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一、调整优化校园检测策略</w:t>
      </w:r>
    </w:p>
    <w:p w14:paraId="0C8269D2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高等学校不再开展全员核酸筛查，对校内重点人员按照有关规定开展核酸或抗原检测。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除跨地区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返校入学外，高等学校师生出入校门和校园公共区域不要求提供核酸证明，其他外来人员进入校园的健康查验办法，由属地或学校征得属地同意后作出规定。根据实</w:t>
      </w: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lastRenderedPageBreak/>
        <w:t>际需要和当地条件，中小学校和幼儿园开展师生筛检、轮检、抽检等适宜的核酸检测，师生出入校门无须提供核酸证明，其他外来人员进入校园须提供核酸证明。</w:t>
      </w:r>
    </w:p>
    <w:p w14:paraId="022243E2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二、科学安排教育教学方式</w:t>
      </w:r>
    </w:p>
    <w:p w14:paraId="7792D71E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没有疫情的学校开展正常的线下教学活动。疫情流行期间，中小学校、幼儿园采取严格的封闭管理，高等学校可实施分区管理。高等学校校内发生疫情后及时采取减少人际接触、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实施线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上教学、调整教学安排等疏散人员措施。中小学校以班级为单位，出现感染者后，由学校所在县（区）级教育行政部门会同卫生健康、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疾控等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部门提出并实施防控措施。幼儿园出现感染者后，可采取临时关停措施。疫情解除后，要及时恢复正常教育教学。</w:t>
      </w:r>
    </w:p>
    <w:p w14:paraId="57538592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三、增强校园疫情防控能力</w:t>
      </w:r>
    </w:p>
    <w:p w14:paraId="3A38238E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学校所在地疫情流行期间，多方协同防范疫情输入和扩散风险，及时发现、救治和管理感染者，控制校内聚集性疫情。属地卫生健康、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疾控和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教育等部门指导支持高等学校创造条件建设学校健康驿站，按照在校师生人数和防疫需要科学确定床位数，配备足量医护和服务保障人员、医疗药品和器材，根据需要为校内无症状感染者、轻型病例创造相对独立的住宿条件，并提供临时健康监测或适当对症治疗等相关服务，在校园宿舍区等学生聚集区域开设发热诊疗点，提供快速便捷医疗服务。高等学校校医院要统筹管理全校医疗资源，创造条件设立发热门诊和隔离就诊区，实行24小时值班值守制度，公布热线电话或在线服务窗口，提供师生医疗咨询服</w:t>
      </w: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lastRenderedPageBreak/>
        <w:t>务。中小学校加强卫生室（保健室）建设，强化从业人员专业培训，配备必要的医疗药品，设置师生健康观察室，为有发热等症状师生提供临时留观，并指导家长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安全接护学生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回家。</w:t>
      </w:r>
    </w:p>
    <w:p w14:paraId="16B8DF8C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四、健全专业救治绿色通道</w:t>
      </w:r>
    </w:p>
    <w:p w14:paraId="4D64B2FC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学校属地卫生健康、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疾控和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教育等部门支持校地协同，建立学校与相关医院的稳定对接机制，协调属地医院包联学校，安排医院医护人员驻校共同工作，健全将校内有关病例转至相关医院专业救治的绿色通道，按照分级分类收治原则，细化校内感染者分级诊疗办法，普通型病例转诊至亚定点医院；以肺炎为主要表现的重型、危重型病例和需要进行血液透析的病例，在定点医院集中治疗；以基础疾病为主的重型、危重型病例，转诊至有救治能力的三级医院。</w:t>
      </w:r>
    </w:p>
    <w:p w14:paraId="2B333F12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五、做好师生健康监测</w:t>
      </w:r>
    </w:p>
    <w:p w14:paraId="680760FD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多种形式开展健康教育，引导师生树牢并自觉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践行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“健康第一”理念，当好自身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健康第一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责任人。坚持戴口罩、勤洗手等良好卫生习惯，加强身体锻炼，保持健康生活方式，提升健康素养和自我防护能力。加强师生健康监测，师生入校时测量体温，发现发热症状师生及时采取留观等相应措施。有发热、干咳、乏力、咽痛等症状的师生，不得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带病到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校工作和学习。会同社区开展师生中重点人群健康调查，及时建档立卡，开展健康管理。中小学校、幼儿园落实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晨午检制度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、传染病疫情报告制度、因病缺勤缺课追踪登记制度等，提高疾病监测预警信息化水平。</w:t>
      </w:r>
    </w:p>
    <w:p w14:paraId="7E20C6BD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lastRenderedPageBreak/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六、加强学校物资储备</w:t>
      </w:r>
    </w:p>
    <w:p w14:paraId="4A753207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学校按照人口总数的 15—20％动态储备新型冠状病毒感染相关中药、对症治疗药物和抗原检测试剂，人口总数较多的学校可酌情增加。储备足够的口罩、消毒用品、安全测温设备等常用防疫物资。防疫物资要保有1周以上的储备量，建立稳定保供渠道，保证应急情况下足用适用。一旦校内发生大规模聚集性疫情，属地要优先保供学校生活物资与防疫物资，优先救治有特殊需要的校内感染者。</w:t>
      </w:r>
    </w:p>
    <w:p w14:paraId="0D0D09A4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七、改进校园公共卫生</w:t>
      </w:r>
    </w:p>
    <w:p w14:paraId="48379CEA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坚持人、物、环境同防和多病共防。落实校园内公共区域卫生管理制度和消毒制度。保持教学区域、宿舍、公共卫生间等场所空气流通，尽量减少使用无自然通风的室内密闭空间。校舍入口、楼梯入口、电梯入口等位置摆放消毒用品，人员进出时做好消毒。有条件的地方和学校可通过适当减小班额，加大桌椅间距等方式，保持安全距离。加强学校食堂、图书馆、体育馆等公共场所的人员管理，从严管理大规模人员聚集活动。加强食品和饮用水安全管理。</w:t>
      </w:r>
    </w:p>
    <w:p w14:paraId="188B89AA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八、完善师生服务保障</w:t>
      </w:r>
    </w:p>
    <w:p w14:paraId="3C2CEB44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各级教育行政部门和学校要密切关注师生思想动态，引导师生正确认识防疫政策措施，增强士气和信心。省、市级教育部门和高校完善常态化“接诉即办”工作机制，落实师生反映问题台账制度，限时解决反馈，满足师生合理诉求。鼓励学校为师生发放健康防疫包，摸清生活困难和身体健康有特殊需要的师生底数，建档立</w:t>
      </w: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lastRenderedPageBreak/>
        <w:t>卡，跟进服务，并建立兜底帮扶机制。按照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属地疾控部门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部署组织开展师生疫苗接种，保证老年教职员工和低龄儿童接种率和安全，努力做到“应接尽接”。有针对性地做好学生心理健康教育和心理疏导，及时化解学生恐慌、焦虑等负面情绪，营造生动活泼、健康向上的校园氛围。</w:t>
      </w:r>
    </w:p>
    <w:p w14:paraId="224A6580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</w:t>
      </w:r>
      <w:r w:rsidRPr="006B6A74">
        <w:rPr>
          <w:rFonts w:ascii="仿宋" w:eastAsia="仿宋" w:hAnsi="仿宋" w:cs="宋体" w:hint="eastAsia"/>
          <w:b/>
          <w:bCs/>
          <w:color w:val="4B4B4B"/>
          <w:kern w:val="0"/>
          <w:sz w:val="28"/>
          <w:szCs w:val="28"/>
          <w:bdr w:val="none" w:sz="0" w:space="0" w:color="auto" w:frame="1"/>
        </w:rPr>
        <w:t>九、强化各方责任落实</w:t>
      </w:r>
    </w:p>
    <w:p w14:paraId="1B249227" w14:textId="77777777" w:rsidR="006B6A74" w:rsidRPr="006B6A74" w:rsidRDefault="006B6A74" w:rsidP="006B6A74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4B4B4B"/>
          <w:kern w:val="0"/>
          <w:sz w:val="28"/>
          <w:szCs w:val="28"/>
        </w:rPr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落实属地责任，制定中小学校、幼儿园核酸检测等策略，领导学校疫情防控工作，统筹解决学校疫情防控重大问题；卫生健康、</w:t>
      </w:r>
      <w:proofErr w:type="gramStart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疾控等</w:t>
      </w:r>
      <w:proofErr w:type="gramEnd"/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>部门指导学校疫情防控，支持学校健康驿站建设、医护人员培训、医疗物资储备以及重大风险处置，建立校内有关人员转至相关医疗机构救治绿色通道。各级教育行政部门落实行业管理责任，组织制定实施本地区教育系统疫情防控工作方案，及时协调解决学校疫情防控困难与问题，加强日常指导、督促和检查。学校要落实主体责任，党政主要负责同志履行第一责任人职责，完善学校疫情防控工作方案，发挥校医院（卫生室、保健室）会同多部门力量的学校健康管理中心作用，建立综合协调管理机制，明确分工，加强管理，推动相关措施落实到教育教学管理服务各个环节，确保师生身心健康，保障学校正常秩序。</w:t>
      </w:r>
    </w:p>
    <w:p w14:paraId="752AC8BB" w14:textId="21149D53" w:rsidR="004F2CF3" w:rsidRPr="006B6A74" w:rsidRDefault="006B6A74" w:rsidP="006B6A74">
      <w:pPr>
        <w:widowControl/>
        <w:shd w:val="clear" w:color="auto" w:fill="FFFFFF"/>
        <w:jc w:val="left"/>
      </w:pPr>
      <w:r w:rsidRPr="006B6A74">
        <w:rPr>
          <w:rFonts w:ascii="仿宋" w:eastAsia="仿宋" w:hAnsi="仿宋" w:cs="宋体" w:hint="eastAsia"/>
          <w:color w:val="4B4B4B"/>
          <w:kern w:val="0"/>
          <w:sz w:val="28"/>
          <w:szCs w:val="28"/>
        </w:rPr>
        <w:t xml:space="preserve">　　本方案适用于高等学校（含高职）、中小学校（含中职）和学前教育机构，其他有关教育机构可参照执行。</w:t>
      </w:r>
    </w:p>
    <w:sectPr w:rsidR="004F2CF3" w:rsidRPr="006B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9287" w14:textId="77777777" w:rsidR="007B35CC" w:rsidRDefault="007B35CC" w:rsidP="006B6A74">
      <w:r>
        <w:separator/>
      </w:r>
    </w:p>
  </w:endnote>
  <w:endnote w:type="continuationSeparator" w:id="0">
    <w:p w14:paraId="2A4393E5" w14:textId="77777777" w:rsidR="007B35CC" w:rsidRDefault="007B35CC" w:rsidP="006B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6B80" w14:textId="77777777" w:rsidR="007B35CC" w:rsidRDefault="007B35CC" w:rsidP="006B6A74">
      <w:r>
        <w:separator/>
      </w:r>
    </w:p>
  </w:footnote>
  <w:footnote w:type="continuationSeparator" w:id="0">
    <w:p w14:paraId="06171813" w14:textId="77777777" w:rsidR="007B35CC" w:rsidRDefault="007B35CC" w:rsidP="006B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ED"/>
    <w:rsid w:val="004F2CF3"/>
    <w:rsid w:val="00531DDC"/>
    <w:rsid w:val="006359ED"/>
    <w:rsid w:val="006B6A74"/>
    <w:rsid w:val="007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93B306-0274-4FE6-B968-312208D9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B6A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A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B6A74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B6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2023-01-11T08:19:00Z</dcterms:created>
  <dcterms:modified xsi:type="dcterms:W3CDTF">2023-01-11T08:21:00Z</dcterms:modified>
</cp:coreProperties>
</file>